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4BE" w:rsidRPr="00BC5756" w:rsidRDefault="00BF14BE" w:rsidP="00233D6F">
      <w:pPr>
        <w:pStyle w:val="Default"/>
        <w:jc w:val="center"/>
        <w:rPr>
          <w:b/>
          <w:lang w:val="hu-HU"/>
        </w:rPr>
      </w:pPr>
      <w:r w:rsidRPr="00BC5756">
        <w:rPr>
          <w:b/>
          <w:lang w:val="hu-HU"/>
        </w:rPr>
        <w:t>2011/01.sz IRÁNYELV</w:t>
      </w:r>
    </w:p>
    <w:p w:rsidR="00BF14BE" w:rsidRPr="00BC5756" w:rsidRDefault="00BF14BE" w:rsidP="00233D6F">
      <w:pPr>
        <w:pStyle w:val="Default"/>
        <w:jc w:val="center"/>
        <w:rPr>
          <w:b/>
          <w:lang w:val="hu-HU"/>
        </w:rPr>
      </w:pPr>
      <w:proofErr w:type="gramStart"/>
      <w:r w:rsidRPr="00BC5756">
        <w:rPr>
          <w:b/>
          <w:lang w:val="hu-HU"/>
        </w:rPr>
        <w:t>a</w:t>
      </w:r>
      <w:proofErr w:type="gramEnd"/>
      <w:r w:rsidRPr="00BC5756">
        <w:rPr>
          <w:b/>
          <w:lang w:val="hu-HU"/>
        </w:rPr>
        <w:t xml:space="preserve"> </w:t>
      </w:r>
      <w:r w:rsidRPr="00BC5756">
        <w:rPr>
          <w:rFonts w:eastAsia="Calibri"/>
          <w:b/>
          <w:lang w:val="hu-HU"/>
        </w:rPr>
        <w:t xml:space="preserve">Szlovák Köztársaság </w:t>
      </w:r>
      <w:r w:rsidRPr="00BC5756">
        <w:rPr>
          <w:b/>
          <w:lang w:val="hu-HU"/>
        </w:rPr>
        <w:t xml:space="preserve">Nemzeti Tanácsának </w:t>
      </w:r>
      <w:r w:rsidRPr="00BC5756">
        <w:rPr>
          <w:rFonts w:eastAsia="Calibri"/>
          <w:b/>
          <w:lang w:val="hu-HU"/>
        </w:rPr>
        <w:t>az információkhoz való szabad hozzáféréséről szóló</w:t>
      </w:r>
      <w:r w:rsidRPr="00BC5756">
        <w:rPr>
          <w:b/>
          <w:lang w:val="hu-HU"/>
        </w:rPr>
        <w:t xml:space="preserve"> 2000. évi 211. törvény</w:t>
      </w:r>
      <w:r w:rsidRPr="00BC5756">
        <w:rPr>
          <w:rFonts w:eastAsia="Calibri"/>
          <w:b/>
          <w:lang w:val="hu-HU"/>
        </w:rPr>
        <w:t xml:space="preserve"> és későbbi módosításai</w:t>
      </w:r>
      <w:r w:rsidRPr="00BC5756">
        <w:rPr>
          <w:b/>
          <w:lang w:val="hu-HU"/>
        </w:rPr>
        <w:t>nak (továbbiakban „</w:t>
      </w:r>
      <w:r w:rsidRPr="00BC5756">
        <w:rPr>
          <w:rFonts w:eastAsia="Calibri"/>
          <w:b/>
          <w:lang w:val="hu-HU"/>
        </w:rPr>
        <w:t>informáci</w:t>
      </w:r>
      <w:r w:rsidRPr="00BC5756">
        <w:rPr>
          <w:b/>
          <w:lang w:val="hu-HU"/>
        </w:rPr>
        <w:t>ókhoz való szabad hozzáférési törvény“) alkalmazásához</w:t>
      </w:r>
    </w:p>
    <w:p w:rsidR="00BF14BE" w:rsidRPr="00BC5756" w:rsidRDefault="00BF14BE" w:rsidP="00233D6F">
      <w:pPr>
        <w:pStyle w:val="Default"/>
        <w:jc w:val="center"/>
        <w:rPr>
          <w:bCs/>
          <w:i/>
          <w:lang w:val="hu-HU"/>
        </w:rPr>
      </w:pPr>
      <w:r w:rsidRPr="00BC5756">
        <w:rPr>
          <w:b/>
          <w:lang w:val="hu-HU"/>
        </w:rPr>
        <w:t xml:space="preserve"> </w:t>
      </w:r>
      <w:proofErr w:type="gramStart"/>
      <w:r w:rsidR="00891403" w:rsidRPr="00BC5756">
        <w:rPr>
          <w:i/>
          <w:lang w:val="hu-HU"/>
        </w:rPr>
        <w:t>a</w:t>
      </w:r>
      <w:proofErr w:type="gramEnd"/>
      <w:r w:rsidR="00891403" w:rsidRPr="00BC5756">
        <w:rPr>
          <w:i/>
          <w:lang w:val="hu-HU"/>
        </w:rPr>
        <w:t> törvény alk</w:t>
      </w:r>
      <w:r w:rsidR="00F463E5" w:rsidRPr="00BC5756">
        <w:rPr>
          <w:i/>
          <w:lang w:val="hu-HU"/>
        </w:rPr>
        <w:t>almazása során az</w:t>
      </w:r>
      <w:r w:rsidR="00891403" w:rsidRPr="00BC5756">
        <w:rPr>
          <w:i/>
          <w:lang w:val="hu-HU"/>
        </w:rPr>
        <w:t xml:space="preserve"> egységes eljárás bizto</w:t>
      </w:r>
      <w:r w:rsidR="00F463E5" w:rsidRPr="00BC5756">
        <w:rPr>
          <w:i/>
          <w:lang w:val="hu-HU"/>
        </w:rPr>
        <w:t>sítására</w:t>
      </w:r>
      <w:r w:rsidR="00C63294" w:rsidRPr="00BC5756">
        <w:rPr>
          <w:i/>
          <w:lang w:val="hu-HU"/>
        </w:rPr>
        <w:t xml:space="preserve"> Dunaszerdahely Város ese</w:t>
      </w:r>
      <w:r w:rsidR="00891403" w:rsidRPr="00BC5756">
        <w:rPr>
          <w:i/>
          <w:lang w:val="hu-HU"/>
        </w:rPr>
        <w:t>tében</w:t>
      </w:r>
    </w:p>
    <w:p w:rsidR="00BF14BE" w:rsidRPr="00BC5756" w:rsidRDefault="00BF14BE" w:rsidP="00233D6F">
      <w:pPr>
        <w:pStyle w:val="Default"/>
        <w:jc w:val="center"/>
        <w:rPr>
          <w:b/>
          <w:bCs/>
          <w:lang w:val="hu-HU"/>
        </w:rPr>
      </w:pPr>
    </w:p>
    <w:p w:rsidR="00BF14BE" w:rsidRPr="00BC5756" w:rsidRDefault="00BF14BE" w:rsidP="00BF14BE">
      <w:pPr>
        <w:pStyle w:val="Default"/>
        <w:rPr>
          <w:b/>
          <w:bCs/>
          <w:lang w:val="hu-HU"/>
        </w:rPr>
      </w:pPr>
    </w:p>
    <w:p w:rsidR="00233D6F" w:rsidRPr="00BC5756" w:rsidRDefault="00233D6F" w:rsidP="00233D6F">
      <w:pPr>
        <w:pStyle w:val="Default"/>
        <w:jc w:val="center"/>
        <w:rPr>
          <w:b/>
          <w:bCs/>
          <w:lang w:val="hu-HU"/>
        </w:rPr>
      </w:pPr>
      <w:r w:rsidRPr="00BC5756">
        <w:rPr>
          <w:b/>
          <w:bCs/>
          <w:lang w:val="hu-HU"/>
        </w:rPr>
        <w:t>1. cikk</w:t>
      </w:r>
    </w:p>
    <w:p w:rsidR="00233D6F" w:rsidRPr="00BC5756" w:rsidRDefault="00233D6F" w:rsidP="00233D6F">
      <w:pPr>
        <w:pStyle w:val="Default"/>
        <w:jc w:val="center"/>
        <w:rPr>
          <w:b/>
          <w:bCs/>
          <w:lang w:val="hu-HU"/>
        </w:rPr>
      </w:pPr>
      <w:r w:rsidRPr="00BC5756">
        <w:rPr>
          <w:b/>
          <w:bCs/>
          <w:lang w:val="hu-HU"/>
        </w:rPr>
        <w:t>Bevezető rendelkezések</w:t>
      </w:r>
    </w:p>
    <w:p w:rsidR="00BF14BE" w:rsidRPr="00BC5756" w:rsidRDefault="00BF14BE" w:rsidP="00233D6F">
      <w:pPr>
        <w:pStyle w:val="Default"/>
        <w:jc w:val="center"/>
        <w:rPr>
          <w:b/>
          <w:bCs/>
          <w:lang w:val="hu-HU"/>
        </w:rPr>
      </w:pPr>
    </w:p>
    <w:p w:rsidR="00BF14BE" w:rsidRPr="00BC5756" w:rsidRDefault="00BF14BE" w:rsidP="001B49FB">
      <w:pPr>
        <w:pStyle w:val="Default"/>
        <w:numPr>
          <w:ilvl w:val="0"/>
          <w:numId w:val="1"/>
        </w:numPr>
        <w:jc w:val="both"/>
        <w:rPr>
          <w:bCs/>
          <w:lang w:val="hu-HU"/>
        </w:rPr>
      </w:pPr>
      <w:r w:rsidRPr="00BC5756">
        <w:rPr>
          <w:bCs/>
          <w:lang w:val="hu-HU"/>
        </w:rPr>
        <w:t>Jelen irányelv határozza meg Dunaszerdahely Város Önkormányzata (továbbiakban „város”) esetében az inform</w:t>
      </w:r>
      <w:r w:rsidR="001A4D1C" w:rsidRPr="00BC5756">
        <w:rPr>
          <w:bCs/>
          <w:lang w:val="hu-HU"/>
        </w:rPr>
        <w:t>ációnyújtási</w:t>
      </w:r>
      <w:r w:rsidR="00787F34" w:rsidRPr="00BC5756">
        <w:rPr>
          <w:bCs/>
          <w:lang w:val="hu-HU"/>
        </w:rPr>
        <w:t xml:space="preserve"> eljárást</w:t>
      </w:r>
      <w:r w:rsidRPr="00BC5756">
        <w:rPr>
          <w:bCs/>
          <w:lang w:val="hu-HU"/>
        </w:rPr>
        <w:t>.</w:t>
      </w:r>
    </w:p>
    <w:p w:rsidR="00BF14BE" w:rsidRPr="00BC5756" w:rsidRDefault="00787F34" w:rsidP="001B49FB">
      <w:pPr>
        <w:pStyle w:val="Default"/>
        <w:numPr>
          <w:ilvl w:val="0"/>
          <w:numId w:val="1"/>
        </w:numPr>
        <w:jc w:val="both"/>
        <w:rPr>
          <w:bCs/>
          <w:lang w:val="hu-HU"/>
        </w:rPr>
      </w:pPr>
      <w:r w:rsidRPr="00BC5756">
        <w:rPr>
          <w:bCs/>
          <w:lang w:val="hu-HU"/>
        </w:rPr>
        <w:t xml:space="preserve">Jelen irányelv </w:t>
      </w:r>
      <w:r w:rsidR="00A029EE">
        <w:rPr>
          <w:bCs/>
          <w:lang w:val="hu-HU"/>
        </w:rPr>
        <w:t>alapján a Városi h</w:t>
      </w:r>
      <w:r w:rsidRPr="00BC5756">
        <w:rPr>
          <w:bCs/>
          <w:lang w:val="hu-HU"/>
        </w:rPr>
        <w:t>ivatal, Városi rendőrség és a Város jogi személyiség nélküli intézményei (továbbiakban „hivatal”) járnak el.</w:t>
      </w:r>
    </w:p>
    <w:p w:rsidR="00787F34" w:rsidRPr="00BC5756" w:rsidRDefault="00787F34" w:rsidP="001B49FB">
      <w:pPr>
        <w:pStyle w:val="Default"/>
        <w:numPr>
          <w:ilvl w:val="0"/>
          <w:numId w:val="1"/>
        </w:numPr>
        <w:jc w:val="both"/>
        <w:rPr>
          <w:bCs/>
          <w:lang w:val="hu-HU"/>
        </w:rPr>
      </w:pPr>
      <w:r w:rsidRPr="00BC5756">
        <w:rPr>
          <w:bCs/>
          <w:lang w:val="hu-HU"/>
        </w:rPr>
        <w:t>Az inform</w:t>
      </w:r>
      <w:r w:rsidR="001A4D1C" w:rsidRPr="00BC5756">
        <w:rPr>
          <w:bCs/>
          <w:lang w:val="hu-HU"/>
        </w:rPr>
        <w:t xml:space="preserve">ációnyújtást bárki kérhet. A </w:t>
      </w:r>
      <w:r w:rsidRPr="00BC5756">
        <w:rPr>
          <w:bCs/>
          <w:lang w:val="hu-HU"/>
        </w:rPr>
        <w:t xml:space="preserve">törvény értelmében </w:t>
      </w:r>
      <w:r w:rsidR="001A4D1C" w:rsidRPr="00BC5756">
        <w:rPr>
          <w:bCs/>
          <w:lang w:val="hu-HU"/>
        </w:rPr>
        <w:t>az információt kérelmező</w:t>
      </w:r>
      <w:r w:rsidRPr="00BC5756">
        <w:rPr>
          <w:bCs/>
          <w:lang w:val="hu-HU"/>
        </w:rPr>
        <w:t xml:space="preserve"> személy nem köteles sem jogi sem más egyéb indokot vagy érdeket feltüntetni az </w:t>
      </w:r>
      <w:r w:rsidR="001A4D1C" w:rsidRPr="00BC5756">
        <w:rPr>
          <w:bCs/>
          <w:lang w:val="hu-HU"/>
        </w:rPr>
        <w:t>információnyújtással</w:t>
      </w:r>
      <w:r w:rsidRPr="00BC5756">
        <w:rPr>
          <w:bCs/>
          <w:lang w:val="hu-HU"/>
        </w:rPr>
        <w:t xml:space="preserve"> kapcsolatban.</w:t>
      </w:r>
    </w:p>
    <w:p w:rsidR="00787F34" w:rsidRPr="00BC5756" w:rsidRDefault="00787F34" w:rsidP="001B49FB">
      <w:pPr>
        <w:pStyle w:val="Default"/>
        <w:numPr>
          <w:ilvl w:val="0"/>
          <w:numId w:val="1"/>
        </w:numPr>
        <w:jc w:val="both"/>
        <w:rPr>
          <w:bCs/>
          <w:lang w:val="hu-HU"/>
        </w:rPr>
      </w:pPr>
      <w:r w:rsidRPr="00BC5756">
        <w:rPr>
          <w:bCs/>
          <w:lang w:val="hu-HU"/>
        </w:rPr>
        <w:t>Az</w:t>
      </w:r>
      <w:r w:rsidR="001A4D1C" w:rsidRPr="00BC5756">
        <w:rPr>
          <w:bCs/>
          <w:lang w:val="hu-HU"/>
        </w:rPr>
        <w:t xml:space="preserve"> információnyújtási</w:t>
      </w:r>
      <w:r w:rsidRPr="00BC5756">
        <w:rPr>
          <w:bCs/>
          <w:lang w:val="hu-HU"/>
        </w:rPr>
        <w:t xml:space="preserve"> kérelem (továbbiakban „kérelem”) alapján</w:t>
      </w:r>
      <w:r w:rsidR="00EA22C1" w:rsidRPr="00BC5756">
        <w:rPr>
          <w:bCs/>
          <w:lang w:val="hu-HU"/>
        </w:rPr>
        <w:t xml:space="preserve"> szolgáltatott információk esetében az </w:t>
      </w:r>
      <w:r w:rsidRPr="00BC5756">
        <w:rPr>
          <w:bCs/>
          <w:lang w:val="hu-HU"/>
        </w:rPr>
        <w:t>i</w:t>
      </w:r>
      <w:r w:rsidR="00EA22C1" w:rsidRPr="00BC5756">
        <w:rPr>
          <w:bCs/>
          <w:lang w:val="hu-HU"/>
        </w:rPr>
        <w:t xml:space="preserve">nformációt szolgáltatók munkahelye </w:t>
      </w:r>
      <w:r w:rsidR="00A16404" w:rsidRPr="00BC5756">
        <w:rPr>
          <w:bCs/>
          <w:lang w:val="hu-HU"/>
        </w:rPr>
        <w:t>a törvény alapján</w:t>
      </w:r>
      <w:r w:rsidR="00F37A93" w:rsidRPr="00BC5756">
        <w:rPr>
          <w:bCs/>
          <w:lang w:val="hu-HU"/>
        </w:rPr>
        <w:t xml:space="preserve"> minden szervezeti osztály</w:t>
      </w:r>
      <w:r w:rsidRPr="00BC5756">
        <w:rPr>
          <w:bCs/>
          <w:lang w:val="hu-HU"/>
        </w:rPr>
        <w:t xml:space="preserve"> az ál</w:t>
      </w:r>
      <w:r w:rsidR="00EA22C1" w:rsidRPr="00BC5756">
        <w:rPr>
          <w:bCs/>
          <w:lang w:val="hu-HU"/>
        </w:rPr>
        <w:t xml:space="preserve">tala végzett tevékenység </w:t>
      </w:r>
      <w:r w:rsidRPr="00BC5756">
        <w:rPr>
          <w:bCs/>
          <w:lang w:val="hu-HU"/>
        </w:rPr>
        <w:t xml:space="preserve">és a </w:t>
      </w:r>
      <w:r w:rsidR="00EA22C1" w:rsidRPr="00BC5756">
        <w:rPr>
          <w:bCs/>
          <w:lang w:val="hu-HU"/>
        </w:rPr>
        <w:t>szolgálta</w:t>
      </w:r>
      <w:r w:rsidR="00A16404" w:rsidRPr="00BC5756">
        <w:rPr>
          <w:bCs/>
          <w:lang w:val="hu-HU"/>
        </w:rPr>
        <w:t>tott információk fajtája szerint</w:t>
      </w:r>
      <w:r w:rsidR="00EA22C1" w:rsidRPr="00BC5756">
        <w:rPr>
          <w:bCs/>
          <w:lang w:val="hu-HU"/>
        </w:rPr>
        <w:t>.</w:t>
      </w:r>
    </w:p>
    <w:p w:rsidR="00C939D7" w:rsidRPr="00BC5756" w:rsidRDefault="00C939D7" w:rsidP="001B49FB">
      <w:pPr>
        <w:pStyle w:val="Default"/>
        <w:numPr>
          <w:ilvl w:val="0"/>
          <w:numId w:val="1"/>
        </w:numPr>
        <w:jc w:val="both"/>
        <w:rPr>
          <w:bCs/>
          <w:lang w:val="hu-HU"/>
        </w:rPr>
      </w:pPr>
      <w:r w:rsidRPr="00BC5756">
        <w:rPr>
          <w:bCs/>
          <w:lang w:val="hu-HU"/>
        </w:rPr>
        <w:t>A törvény alkalmazásának koordinátora a Polgármesteri kabinet.</w:t>
      </w:r>
    </w:p>
    <w:p w:rsidR="00233D6F" w:rsidRPr="00BC5756" w:rsidRDefault="00233D6F" w:rsidP="001B49FB">
      <w:pPr>
        <w:pStyle w:val="Default"/>
        <w:jc w:val="center"/>
        <w:rPr>
          <w:b/>
          <w:bCs/>
          <w:lang w:val="hu-HU"/>
        </w:rPr>
      </w:pPr>
    </w:p>
    <w:p w:rsidR="006F628C" w:rsidRPr="00BC5756" w:rsidRDefault="00233D6F" w:rsidP="001B49FB">
      <w:pPr>
        <w:pStyle w:val="Default"/>
        <w:jc w:val="center"/>
        <w:rPr>
          <w:b/>
          <w:bCs/>
          <w:lang w:val="hu-HU"/>
        </w:rPr>
      </w:pPr>
      <w:r w:rsidRPr="00BC5756">
        <w:rPr>
          <w:b/>
          <w:bCs/>
          <w:lang w:val="hu-HU"/>
        </w:rPr>
        <w:t>2. cikk</w:t>
      </w:r>
    </w:p>
    <w:p w:rsidR="00233D6F" w:rsidRPr="00BC5756" w:rsidRDefault="00233D6F" w:rsidP="001B49FB">
      <w:pPr>
        <w:pStyle w:val="Default"/>
        <w:jc w:val="center"/>
        <w:rPr>
          <w:b/>
          <w:bCs/>
          <w:lang w:val="hu-HU"/>
        </w:rPr>
      </w:pPr>
      <w:r w:rsidRPr="00BC5756">
        <w:rPr>
          <w:b/>
          <w:bCs/>
          <w:lang w:val="hu-HU"/>
        </w:rPr>
        <w:t>Információkhoz való</w:t>
      </w:r>
      <w:r w:rsidR="00F82664" w:rsidRPr="00BC5756">
        <w:rPr>
          <w:b/>
          <w:bCs/>
          <w:lang w:val="hu-HU"/>
        </w:rPr>
        <w:t xml:space="preserve"> tömeges</w:t>
      </w:r>
      <w:r w:rsidRPr="00BC5756">
        <w:rPr>
          <w:b/>
          <w:bCs/>
          <w:lang w:val="hu-HU"/>
        </w:rPr>
        <w:t xml:space="preserve"> hozzáférés</w:t>
      </w:r>
    </w:p>
    <w:p w:rsidR="00F82664" w:rsidRPr="00BC5756" w:rsidRDefault="00F82664" w:rsidP="001B49FB">
      <w:pPr>
        <w:pStyle w:val="Default"/>
        <w:jc w:val="center"/>
        <w:rPr>
          <w:b/>
          <w:bCs/>
          <w:lang w:val="hu-HU"/>
        </w:rPr>
      </w:pPr>
    </w:p>
    <w:p w:rsidR="00F82664" w:rsidRPr="00BC5756" w:rsidRDefault="00F82664" w:rsidP="001B49FB">
      <w:pPr>
        <w:pStyle w:val="Default"/>
        <w:numPr>
          <w:ilvl w:val="0"/>
          <w:numId w:val="3"/>
        </w:numPr>
        <w:jc w:val="both"/>
        <w:rPr>
          <w:bCs/>
          <w:lang w:val="hu-HU"/>
        </w:rPr>
      </w:pPr>
      <w:r w:rsidRPr="00BC5756">
        <w:rPr>
          <w:bCs/>
          <w:lang w:val="hu-HU"/>
        </w:rPr>
        <w:t>Az információkhoz való tömeges hozzáférés</w:t>
      </w:r>
      <w:r w:rsidR="0021740B" w:rsidRPr="00BC5756">
        <w:rPr>
          <w:bCs/>
          <w:lang w:val="hu-HU"/>
        </w:rPr>
        <w:t xml:space="preserve"> az információk a hivatal internetes honlapján való közzétételével és a nyilvánosság számára hozzáférhető, a hivatal épületében (Fő utca 50/16, 929 01 Dunaszerdahely) található hirdető táblán történő értesítéssel valósul meg.</w:t>
      </w:r>
    </w:p>
    <w:p w:rsidR="0021740B" w:rsidRPr="00BC5756" w:rsidRDefault="00F37A93" w:rsidP="001B49FB">
      <w:pPr>
        <w:pStyle w:val="Default"/>
        <w:numPr>
          <w:ilvl w:val="0"/>
          <w:numId w:val="3"/>
        </w:numPr>
        <w:jc w:val="both"/>
        <w:rPr>
          <w:bCs/>
          <w:lang w:val="hu-HU"/>
        </w:rPr>
      </w:pPr>
      <w:r w:rsidRPr="00BC5756">
        <w:rPr>
          <w:bCs/>
          <w:lang w:val="hu-HU"/>
        </w:rPr>
        <w:t>A hivatal szervezeti osztályai</w:t>
      </w:r>
      <w:r w:rsidR="0021740B" w:rsidRPr="00BC5756">
        <w:rPr>
          <w:bCs/>
          <w:lang w:val="hu-HU"/>
        </w:rPr>
        <w:t xml:space="preserve"> kötelesek a törvény 5.§</w:t>
      </w:r>
      <w:proofErr w:type="spellStart"/>
      <w:r w:rsidR="00242349">
        <w:rPr>
          <w:bCs/>
          <w:lang w:val="hu-HU"/>
        </w:rPr>
        <w:t>-</w:t>
      </w:r>
      <w:r w:rsidR="0021740B" w:rsidRPr="00BC5756">
        <w:rPr>
          <w:bCs/>
          <w:lang w:val="hu-HU"/>
        </w:rPr>
        <w:t>ban</w:t>
      </w:r>
      <w:proofErr w:type="spellEnd"/>
      <w:r w:rsidR="0021740B" w:rsidRPr="00BC5756">
        <w:rPr>
          <w:bCs/>
          <w:lang w:val="hu-HU"/>
        </w:rPr>
        <w:t xml:space="preserve"> meghatározott minden információt a Polgármesteri kabinet közreműködésével a hivatal internetes honlapján </w:t>
      </w:r>
      <w:r w:rsidRPr="00BC5756">
        <w:rPr>
          <w:bCs/>
          <w:lang w:val="hu-HU"/>
        </w:rPr>
        <w:t>közzé tenni. Az illetékes osztály</w:t>
      </w:r>
      <w:r w:rsidR="0021740B" w:rsidRPr="00BC5756">
        <w:rPr>
          <w:bCs/>
          <w:lang w:val="hu-HU"/>
        </w:rPr>
        <w:t xml:space="preserve"> vezetője felelős a közzé tett információk</w:t>
      </w:r>
      <w:r w:rsidR="006F31FE" w:rsidRPr="00BC5756">
        <w:rPr>
          <w:bCs/>
          <w:lang w:val="hu-HU"/>
        </w:rPr>
        <w:t xml:space="preserve"> valóságnak megfeleléséért és aktualitásáért. A hivatal internetes</w:t>
      </w:r>
      <w:r w:rsidR="00596FE4" w:rsidRPr="00BC5756">
        <w:rPr>
          <w:bCs/>
          <w:lang w:val="hu-HU"/>
        </w:rPr>
        <w:t xml:space="preserve"> honlapjának műszaki realizációjáért</w:t>
      </w:r>
      <w:r w:rsidRPr="00BC5756">
        <w:rPr>
          <w:bCs/>
          <w:lang w:val="hu-HU"/>
        </w:rPr>
        <w:t xml:space="preserve"> és a szervezeti osztály</w:t>
      </w:r>
      <w:r w:rsidR="006F31FE" w:rsidRPr="00BC5756">
        <w:rPr>
          <w:bCs/>
          <w:lang w:val="hu-HU"/>
        </w:rPr>
        <w:t xml:space="preserve"> kérelmének megfelelő korszerűsítéséért a Polgármesteri kabinet vezetője a felelős.</w:t>
      </w:r>
    </w:p>
    <w:p w:rsidR="00233D6F" w:rsidRPr="00BC5756" w:rsidRDefault="00233D6F" w:rsidP="001B49FB">
      <w:pPr>
        <w:pStyle w:val="Default"/>
        <w:jc w:val="center"/>
        <w:rPr>
          <w:b/>
          <w:lang w:val="hu-HU"/>
        </w:rPr>
      </w:pPr>
    </w:p>
    <w:p w:rsidR="006F628C" w:rsidRPr="00BC5756" w:rsidRDefault="006F628C" w:rsidP="001B49FB">
      <w:pPr>
        <w:pStyle w:val="Default"/>
        <w:jc w:val="center"/>
        <w:rPr>
          <w:b/>
          <w:lang w:val="hu-HU"/>
        </w:rPr>
      </w:pPr>
      <w:r w:rsidRPr="00BC5756">
        <w:rPr>
          <w:b/>
          <w:lang w:val="hu-HU"/>
        </w:rPr>
        <w:t>3. cikk</w:t>
      </w:r>
    </w:p>
    <w:p w:rsidR="006F628C" w:rsidRPr="00BC5756" w:rsidRDefault="006F628C" w:rsidP="001B49FB">
      <w:pPr>
        <w:pStyle w:val="Default"/>
        <w:jc w:val="center"/>
        <w:rPr>
          <w:b/>
          <w:lang w:val="hu-HU"/>
        </w:rPr>
      </w:pPr>
      <w:r w:rsidRPr="00BC5756">
        <w:rPr>
          <w:b/>
          <w:lang w:val="hu-HU"/>
        </w:rPr>
        <w:t>A kérelmek benyújtása és nyilvántartása</w:t>
      </w:r>
    </w:p>
    <w:p w:rsidR="00CB3679" w:rsidRPr="00BC5756" w:rsidRDefault="00CB3679" w:rsidP="001B49FB">
      <w:pPr>
        <w:pStyle w:val="Default"/>
        <w:jc w:val="center"/>
        <w:rPr>
          <w:b/>
          <w:lang w:val="hu-HU"/>
        </w:rPr>
      </w:pPr>
    </w:p>
    <w:p w:rsidR="00820F13" w:rsidRPr="00BC5756" w:rsidRDefault="00CB3679" w:rsidP="001B49FB">
      <w:pPr>
        <w:pStyle w:val="Default"/>
        <w:numPr>
          <w:ilvl w:val="0"/>
          <w:numId w:val="2"/>
        </w:numPr>
        <w:jc w:val="both"/>
        <w:rPr>
          <w:lang w:val="hu-HU"/>
        </w:rPr>
      </w:pPr>
      <w:r w:rsidRPr="00BC5756">
        <w:rPr>
          <w:lang w:val="hu-HU"/>
        </w:rPr>
        <w:t>A kérelmet</w:t>
      </w:r>
      <w:r w:rsidR="006F628C" w:rsidRPr="00BC5756">
        <w:rPr>
          <w:lang w:val="hu-HU"/>
        </w:rPr>
        <w:t xml:space="preserve"> írásban, szóban, faxon, elektronikus postán vagy más, technikailag kivit</w:t>
      </w:r>
      <w:r w:rsidRPr="00BC5756">
        <w:rPr>
          <w:lang w:val="hu-HU"/>
        </w:rPr>
        <w:t>elezhető módon lehet benyújtan</w:t>
      </w:r>
      <w:r w:rsidR="00596FE4" w:rsidRPr="00BC5756">
        <w:rPr>
          <w:lang w:val="hu-HU"/>
        </w:rPr>
        <w:t>i bármelyik szervezeti osztályhoz</w:t>
      </w:r>
      <w:r w:rsidRPr="00BC5756">
        <w:rPr>
          <w:lang w:val="hu-HU"/>
        </w:rPr>
        <w:t>.</w:t>
      </w:r>
      <w:r w:rsidR="006F628C" w:rsidRPr="00BC5756">
        <w:rPr>
          <w:lang w:val="hu-HU"/>
        </w:rPr>
        <w:t xml:space="preserve"> </w:t>
      </w:r>
    </w:p>
    <w:p w:rsidR="00820F13" w:rsidRPr="00BC5756" w:rsidRDefault="00634402" w:rsidP="001B49FB">
      <w:pPr>
        <w:pStyle w:val="Default"/>
        <w:numPr>
          <w:ilvl w:val="0"/>
          <w:numId w:val="2"/>
        </w:numPr>
        <w:jc w:val="both"/>
        <w:rPr>
          <w:lang w:val="hu-HU"/>
        </w:rPr>
      </w:pPr>
      <w:r w:rsidRPr="00BC5756">
        <w:rPr>
          <w:lang w:val="hu-HU"/>
        </w:rPr>
        <w:t>A kérelemből egyértelműen ki kell tűnnie</w:t>
      </w:r>
      <w:r w:rsidR="006F628C" w:rsidRPr="00BC5756">
        <w:rPr>
          <w:lang w:val="hu-HU"/>
        </w:rPr>
        <w:t>,</w:t>
      </w:r>
      <w:r w:rsidRPr="00BC5756">
        <w:rPr>
          <w:lang w:val="hu-HU"/>
        </w:rPr>
        <w:t xml:space="preserve"> hogy </w:t>
      </w:r>
      <w:r w:rsidR="006F628C" w:rsidRPr="00BC5756">
        <w:rPr>
          <w:lang w:val="hu-HU"/>
        </w:rPr>
        <w:t>mely köteles személynek szól; a kérelmező utón</w:t>
      </w:r>
      <w:r w:rsidRPr="00BC5756">
        <w:rPr>
          <w:lang w:val="hu-HU"/>
        </w:rPr>
        <w:t>evét, családi nevét, megnevezését vagy cégnevét</w:t>
      </w:r>
      <w:r w:rsidR="006F628C" w:rsidRPr="00BC5756">
        <w:rPr>
          <w:lang w:val="hu-HU"/>
        </w:rPr>
        <w:t>, annak lakcímét vagy székhelyét; a kért információkat és azok elérhetővé tételének javasolt módját.</w:t>
      </w:r>
      <w:r w:rsidR="00596FE4" w:rsidRPr="00BC5756">
        <w:rPr>
          <w:lang w:val="hu-HU"/>
        </w:rPr>
        <w:t xml:space="preserve"> Az a szervezeti osztály</w:t>
      </w:r>
      <w:r w:rsidRPr="00BC5756">
        <w:rPr>
          <w:lang w:val="hu-HU"/>
        </w:rPr>
        <w:t>, amelyhez a kérelmet benyújtották, biztosítja, hogy a kérelem tartalmazzon minden kelléket.</w:t>
      </w:r>
      <w:r w:rsidR="00820F13" w:rsidRPr="00BC5756">
        <w:rPr>
          <w:lang w:val="hu-HU"/>
        </w:rPr>
        <w:t xml:space="preserve"> </w:t>
      </w:r>
    </w:p>
    <w:p w:rsidR="00820F13" w:rsidRPr="00BC5756" w:rsidRDefault="00E63DE4" w:rsidP="001B49FB">
      <w:pPr>
        <w:pStyle w:val="Default"/>
        <w:numPr>
          <w:ilvl w:val="0"/>
          <w:numId w:val="2"/>
        </w:numPr>
        <w:jc w:val="both"/>
        <w:rPr>
          <w:lang w:val="hu-HU"/>
        </w:rPr>
      </w:pPr>
      <w:r w:rsidRPr="00BC5756">
        <w:rPr>
          <w:lang w:val="hu-HU"/>
        </w:rPr>
        <w:t>A</w:t>
      </w:r>
      <w:r w:rsidR="00596FE4" w:rsidRPr="00BC5756">
        <w:rPr>
          <w:lang w:val="hu-HU"/>
        </w:rPr>
        <w:t xml:space="preserve"> törvény alapján</w:t>
      </w:r>
      <w:r w:rsidRPr="00BC5756">
        <w:rPr>
          <w:lang w:val="hu-HU"/>
        </w:rPr>
        <w:t xml:space="preserve"> </w:t>
      </w:r>
      <w:r w:rsidR="00596FE4" w:rsidRPr="00BC5756">
        <w:rPr>
          <w:lang w:val="hu-HU"/>
        </w:rPr>
        <w:t>a Polgármesteri kabinet</w:t>
      </w:r>
      <w:r w:rsidRPr="00BC5756">
        <w:rPr>
          <w:lang w:val="hu-HU"/>
        </w:rPr>
        <w:t xml:space="preserve"> jogi alosztálya vezeti </w:t>
      </w:r>
      <w:r w:rsidR="00596FE4" w:rsidRPr="00BC5756">
        <w:rPr>
          <w:lang w:val="hu-HU"/>
        </w:rPr>
        <w:t>a hivatalhoz benyújtott kérel</w:t>
      </w:r>
      <w:r w:rsidRPr="00BC5756">
        <w:rPr>
          <w:lang w:val="hu-HU"/>
        </w:rPr>
        <w:t>m</w:t>
      </w:r>
      <w:r w:rsidR="00596FE4" w:rsidRPr="00BC5756">
        <w:rPr>
          <w:lang w:val="hu-HU"/>
        </w:rPr>
        <w:t>ek</w:t>
      </w:r>
      <w:r w:rsidRPr="00BC5756">
        <w:rPr>
          <w:lang w:val="hu-HU"/>
        </w:rPr>
        <w:t xml:space="preserve"> központi nyilvántartását, az azzal összefüggő nyilvántartást, </w:t>
      </w:r>
      <w:r w:rsidRPr="00BC5756">
        <w:rPr>
          <w:lang w:val="hu-HU"/>
        </w:rPr>
        <w:lastRenderedPageBreak/>
        <w:t>ügyiratok nyilvántartását és elosztja az egyes iratok elintézést az illetékes szervezeti</w:t>
      </w:r>
      <w:r w:rsidR="00F37A93" w:rsidRPr="00BC5756">
        <w:rPr>
          <w:lang w:val="hu-HU"/>
        </w:rPr>
        <w:t xml:space="preserve"> osztály</w:t>
      </w:r>
      <w:r w:rsidRPr="00BC5756">
        <w:rPr>
          <w:lang w:val="hu-HU"/>
        </w:rPr>
        <w:t xml:space="preserve"> közt.</w:t>
      </w:r>
    </w:p>
    <w:p w:rsidR="00820F13" w:rsidRPr="00BC5756" w:rsidRDefault="00820F13" w:rsidP="001B49FB">
      <w:pPr>
        <w:pStyle w:val="Default"/>
        <w:numPr>
          <w:ilvl w:val="0"/>
          <w:numId w:val="2"/>
        </w:numPr>
        <w:jc w:val="both"/>
        <w:rPr>
          <w:lang w:val="hu-HU"/>
        </w:rPr>
      </w:pPr>
      <w:r w:rsidRPr="00BC5756">
        <w:rPr>
          <w:lang w:val="hu-HU"/>
        </w:rPr>
        <w:t xml:space="preserve">A nyilvántartásnak főkén az alábbi adatokat kell tartalmaznia: </w:t>
      </w:r>
    </w:p>
    <w:p w:rsidR="004F6E4E" w:rsidRPr="00BC5756" w:rsidRDefault="004F6E4E" w:rsidP="001B49FB">
      <w:pPr>
        <w:pStyle w:val="Default"/>
        <w:numPr>
          <w:ilvl w:val="0"/>
          <w:numId w:val="15"/>
        </w:numPr>
        <w:jc w:val="both"/>
        <w:rPr>
          <w:lang w:val="hu-HU"/>
        </w:rPr>
      </w:pPr>
      <w:r w:rsidRPr="00BC5756">
        <w:rPr>
          <w:lang w:val="hu-HU"/>
        </w:rPr>
        <w:t>sorszám</w:t>
      </w:r>
    </w:p>
    <w:p w:rsidR="004F6E4E" w:rsidRPr="00BC5756" w:rsidRDefault="004F6E4E" w:rsidP="001B49FB">
      <w:pPr>
        <w:pStyle w:val="Default"/>
        <w:numPr>
          <w:ilvl w:val="0"/>
          <w:numId w:val="15"/>
        </w:numPr>
        <w:jc w:val="both"/>
        <w:rPr>
          <w:lang w:val="hu-HU"/>
        </w:rPr>
      </w:pPr>
      <w:r w:rsidRPr="00BC5756">
        <w:rPr>
          <w:lang w:val="hu-HU"/>
        </w:rPr>
        <w:t>ügyiratszám</w:t>
      </w:r>
    </w:p>
    <w:p w:rsidR="00820F13" w:rsidRPr="00BC5756" w:rsidRDefault="00820F13" w:rsidP="001B49FB">
      <w:pPr>
        <w:pStyle w:val="Default"/>
        <w:numPr>
          <w:ilvl w:val="0"/>
          <w:numId w:val="15"/>
        </w:numPr>
        <w:jc w:val="both"/>
        <w:rPr>
          <w:lang w:val="hu-HU"/>
        </w:rPr>
      </w:pPr>
      <w:r w:rsidRPr="00BC5756">
        <w:rPr>
          <w:lang w:val="hu-HU"/>
        </w:rPr>
        <w:t xml:space="preserve">a kérelem benyújtásának keltezését, </w:t>
      </w:r>
    </w:p>
    <w:p w:rsidR="004F6E4E" w:rsidRPr="00BC5756" w:rsidRDefault="004F6E4E" w:rsidP="001B49FB">
      <w:pPr>
        <w:pStyle w:val="Default"/>
        <w:numPr>
          <w:ilvl w:val="0"/>
          <w:numId w:val="15"/>
        </w:numPr>
        <w:jc w:val="both"/>
        <w:rPr>
          <w:lang w:val="hu-HU"/>
        </w:rPr>
      </w:pPr>
      <w:r w:rsidRPr="00BC5756">
        <w:rPr>
          <w:lang w:val="hu-HU"/>
        </w:rPr>
        <w:t>kérelmező adatait, ha ismertek</w:t>
      </w:r>
    </w:p>
    <w:p w:rsidR="00820F13" w:rsidRPr="00BC5756" w:rsidRDefault="00820F13" w:rsidP="001B49FB">
      <w:pPr>
        <w:pStyle w:val="Default"/>
        <w:numPr>
          <w:ilvl w:val="0"/>
          <w:numId w:val="15"/>
        </w:numPr>
        <w:jc w:val="both"/>
        <w:rPr>
          <w:lang w:val="hu-HU"/>
        </w:rPr>
      </w:pPr>
      <w:r w:rsidRPr="00BC5756">
        <w:rPr>
          <w:lang w:val="hu-HU"/>
        </w:rPr>
        <w:t xml:space="preserve"> a kért információt és az információ megadásának javasolt módját, </w:t>
      </w:r>
    </w:p>
    <w:p w:rsidR="00820F13" w:rsidRPr="00BC5756" w:rsidRDefault="00820F13" w:rsidP="001B49FB">
      <w:pPr>
        <w:pStyle w:val="Default"/>
        <w:numPr>
          <w:ilvl w:val="0"/>
          <w:numId w:val="15"/>
        </w:numPr>
        <w:jc w:val="both"/>
        <w:rPr>
          <w:lang w:val="hu-HU"/>
        </w:rPr>
      </w:pPr>
      <w:r w:rsidRPr="00BC5756">
        <w:rPr>
          <w:lang w:val="hu-HU"/>
        </w:rPr>
        <w:t>a kérelem elintézésének eredményét (az információ megadása, határozat meghozatala</w:t>
      </w:r>
      <w:r w:rsidR="004F6E4E" w:rsidRPr="00BC5756">
        <w:rPr>
          <w:lang w:val="hu-HU"/>
        </w:rPr>
        <w:t xml:space="preserve"> az információnyújtás megtagadásáról, megtagadás határozat nélkül vagy a kérvény továbbítása</w:t>
      </w:r>
      <w:r w:rsidRPr="00BC5756">
        <w:rPr>
          <w:lang w:val="hu-HU"/>
        </w:rPr>
        <w:t xml:space="preserve">), </w:t>
      </w:r>
    </w:p>
    <w:p w:rsidR="00820F13" w:rsidRPr="00BC5756" w:rsidRDefault="00820F13" w:rsidP="001B49FB">
      <w:pPr>
        <w:pStyle w:val="Default"/>
        <w:numPr>
          <w:ilvl w:val="0"/>
          <w:numId w:val="15"/>
        </w:numPr>
        <w:jc w:val="both"/>
        <w:rPr>
          <w:lang w:val="hu-HU"/>
        </w:rPr>
      </w:pPr>
      <w:r w:rsidRPr="00BC5756">
        <w:rPr>
          <w:lang w:val="hu-HU"/>
        </w:rPr>
        <w:t>jogorvoslati eszköz benyújtása</w:t>
      </w:r>
      <w:r w:rsidR="004F6E4E" w:rsidRPr="00BC5756">
        <w:rPr>
          <w:lang w:val="hu-HU"/>
        </w:rPr>
        <w:t xml:space="preserve"> (benyújtás időpontja és elintézés eredménye)</w:t>
      </w:r>
    </w:p>
    <w:p w:rsidR="00AC12A4" w:rsidRPr="00BC5756" w:rsidRDefault="008A68E5" w:rsidP="001B49FB">
      <w:pPr>
        <w:pStyle w:val="Default"/>
        <w:numPr>
          <w:ilvl w:val="0"/>
          <w:numId w:val="2"/>
        </w:numPr>
        <w:jc w:val="both"/>
        <w:rPr>
          <w:lang w:val="hu-HU"/>
        </w:rPr>
      </w:pPr>
      <w:r w:rsidRPr="00BC5756">
        <w:rPr>
          <w:lang w:val="hu-HU"/>
        </w:rPr>
        <w:t>A Polgármesteri kabinet, jogi alosztálya</w:t>
      </w:r>
      <w:r w:rsidR="00715F6B" w:rsidRPr="00BC5756">
        <w:rPr>
          <w:lang w:val="hu-HU"/>
        </w:rPr>
        <w:t xml:space="preserve"> a benyújtott kérelmeket a </w:t>
      </w:r>
      <w:r w:rsidR="00FF2B58" w:rsidRPr="00BC5756">
        <w:rPr>
          <w:lang w:val="hu-HU"/>
        </w:rPr>
        <w:t>„</w:t>
      </w:r>
      <w:r w:rsidR="00715F6B" w:rsidRPr="00BC5756">
        <w:rPr>
          <w:lang w:val="hu-HU"/>
        </w:rPr>
        <w:t>Nyilvántartási naplóban</w:t>
      </w:r>
      <w:r w:rsidR="00FF2B58" w:rsidRPr="00BC5756">
        <w:rPr>
          <w:lang w:val="hu-HU"/>
        </w:rPr>
        <w:t>”</w:t>
      </w:r>
      <w:r w:rsidR="00715F6B" w:rsidRPr="00BC5756">
        <w:rPr>
          <w:lang w:val="hu-HU"/>
        </w:rPr>
        <w:t xml:space="preserve"> tartja nyilván és ügyiratszámmal látja el. Az ügyiratokat AO1 nyilvántartási jelzéssel</w:t>
      </w:r>
      <w:r w:rsidRPr="00BC5756">
        <w:rPr>
          <w:lang w:val="hu-HU"/>
        </w:rPr>
        <w:t xml:space="preserve"> </w:t>
      </w:r>
      <w:r w:rsidR="00715F6B" w:rsidRPr="00BC5756">
        <w:rPr>
          <w:lang w:val="hu-HU"/>
        </w:rPr>
        <w:t>lát</w:t>
      </w:r>
      <w:r w:rsidR="00BB20B1" w:rsidRPr="00BC5756">
        <w:rPr>
          <w:lang w:val="hu-HU"/>
        </w:rPr>
        <w:t>ja el 5 év megőrzési határidőre</w:t>
      </w:r>
      <w:r w:rsidR="00715F6B" w:rsidRPr="00BC5756">
        <w:rPr>
          <w:lang w:val="hu-HU"/>
        </w:rPr>
        <w:t>.</w:t>
      </w:r>
    </w:p>
    <w:p w:rsidR="00047CA5" w:rsidRPr="00BC5756" w:rsidRDefault="00047CA5" w:rsidP="001B49FB">
      <w:pPr>
        <w:pStyle w:val="Default"/>
        <w:numPr>
          <w:ilvl w:val="0"/>
          <w:numId w:val="2"/>
        </w:numPr>
        <w:jc w:val="both"/>
        <w:rPr>
          <w:lang w:val="hu-HU"/>
        </w:rPr>
      </w:pPr>
      <w:r w:rsidRPr="00BC5756">
        <w:rPr>
          <w:lang w:val="hu-HU"/>
        </w:rPr>
        <w:t>Az ügyiratokat az elintézés után a Polgármesteri kabinet jogi alosztálya őrzi meg. Az ügyiratnak tartalmaznia kell minden az elintézésével kapcsolatos írásbeli dokumentumot, költségtérítés mértékének kalkulációját és annak befizetéséről kiállított igazolást, kivéve, ha az információnyújtás ingyenes. Az ügyiratban található minden írásbeli dokumentumot központi nyilvántartási számmal kell ellátni.</w:t>
      </w:r>
    </w:p>
    <w:p w:rsidR="0074371A" w:rsidRPr="00BC5756" w:rsidRDefault="007C26C9" w:rsidP="001B49FB">
      <w:pPr>
        <w:pStyle w:val="Default"/>
        <w:numPr>
          <w:ilvl w:val="0"/>
          <w:numId w:val="2"/>
        </w:numPr>
        <w:jc w:val="both"/>
        <w:rPr>
          <w:lang w:val="hu-HU"/>
        </w:rPr>
      </w:pPr>
      <w:r w:rsidRPr="00BC5756">
        <w:rPr>
          <w:lang w:val="hu-HU"/>
        </w:rPr>
        <w:t xml:space="preserve"> Az iktatóba benyújtott minden egyes kérelem bekerül a központi nyilvántartásba és haladéktalanul továbbításra kerül a hivatal </w:t>
      </w:r>
      <w:r w:rsidR="00FF2B58" w:rsidRPr="00BC5756">
        <w:rPr>
          <w:lang w:val="hu-HU"/>
        </w:rPr>
        <w:t xml:space="preserve">adott </w:t>
      </w:r>
      <w:r w:rsidRPr="00BC5756">
        <w:rPr>
          <w:lang w:val="hu-HU"/>
        </w:rPr>
        <w:t>ügybe</w:t>
      </w:r>
      <w:r w:rsidR="00F37A93" w:rsidRPr="00BC5756">
        <w:rPr>
          <w:lang w:val="hu-HU"/>
        </w:rPr>
        <w:t>n illetékes szervezeti osztályához</w:t>
      </w:r>
      <w:r w:rsidRPr="00BC5756">
        <w:rPr>
          <w:lang w:val="hu-HU"/>
        </w:rPr>
        <w:t>. Ha szóbeli kérelemről van szó, akkor a „kérelem” (1.</w:t>
      </w:r>
      <w:r w:rsidR="00EE00E7" w:rsidRPr="00BC5756">
        <w:rPr>
          <w:lang w:val="hu-HU"/>
        </w:rPr>
        <w:t xml:space="preserve"> </w:t>
      </w:r>
      <w:r w:rsidRPr="00BC5756">
        <w:rPr>
          <w:lang w:val="hu-HU"/>
        </w:rPr>
        <w:t>sz. melléklet) nyomtatványon bejegyzésre majd a központi nyilvántartásba kerül.</w:t>
      </w:r>
    </w:p>
    <w:p w:rsidR="00750E25" w:rsidRPr="00BC5756" w:rsidRDefault="007C26C9" w:rsidP="001B49FB">
      <w:pPr>
        <w:pStyle w:val="Default"/>
        <w:numPr>
          <w:ilvl w:val="0"/>
          <w:numId w:val="2"/>
        </w:numPr>
        <w:jc w:val="both"/>
        <w:rPr>
          <w:lang w:val="hu-HU"/>
        </w:rPr>
      </w:pPr>
      <w:r w:rsidRPr="00BC5756">
        <w:rPr>
          <w:lang w:val="hu-HU"/>
        </w:rPr>
        <w:t>Ha a szóbeli kérelmet más szervezeti</w:t>
      </w:r>
      <w:r w:rsidR="00F37A93" w:rsidRPr="00BC5756">
        <w:rPr>
          <w:lang w:val="hu-HU"/>
        </w:rPr>
        <w:t xml:space="preserve"> osztálynál</w:t>
      </w:r>
      <w:r w:rsidRPr="00BC5756">
        <w:rPr>
          <w:lang w:val="hu-HU"/>
        </w:rPr>
        <w:t xml:space="preserve"> nyújtják be, akkor az</w:t>
      </w:r>
      <w:r w:rsidR="00EE00E7" w:rsidRPr="00BC5756">
        <w:rPr>
          <w:lang w:val="hu-HU"/>
        </w:rPr>
        <w:t>t</w:t>
      </w:r>
      <w:r w:rsidRPr="00BC5756">
        <w:rPr>
          <w:lang w:val="hu-HU"/>
        </w:rPr>
        <w:t xml:space="preserve"> haladéktalanul a „kérelem” (1.</w:t>
      </w:r>
      <w:r w:rsidR="00416325" w:rsidRPr="00BC5756">
        <w:rPr>
          <w:lang w:val="hu-HU"/>
        </w:rPr>
        <w:t xml:space="preserve"> </w:t>
      </w:r>
      <w:r w:rsidRPr="00BC5756">
        <w:rPr>
          <w:lang w:val="hu-HU"/>
        </w:rPr>
        <w:t>sz. melléklet) nyomtatványon bejegyzi és biztosítja a központi nyilvántartásba való bekerülését.</w:t>
      </w:r>
      <w:r w:rsidR="00832C07" w:rsidRPr="00BC5756">
        <w:rPr>
          <w:lang w:val="hu-HU"/>
        </w:rPr>
        <w:t xml:space="preserve"> </w:t>
      </w:r>
    </w:p>
    <w:p w:rsidR="007C26C9" w:rsidRPr="00BC5756" w:rsidRDefault="00F37A93" w:rsidP="001B49FB">
      <w:pPr>
        <w:pStyle w:val="Default"/>
        <w:numPr>
          <w:ilvl w:val="0"/>
          <w:numId w:val="2"/>
        </w:numPr>
        <w:jc w:val="both"/>
        <w:rPr>
          <w:lang w:val="hu-HU"/>
        </w:rPr>
      </w:pPr>
      <w:r w:rsidRPr="00BC5756">
        <w:rPr>
          <w:lang w:val="hu-HU"/>
        </w:rPr>
        <w:t>A szervezeti osztályok</w:t>
      </w:r>
      <w:r w:rsidR="00832C07" w:rsidRPr="00BC5756">
        <w:rPr>
          <w:lang w:val="hu-HU"/>
        </w:rPr>
        <w:t xml:space="preserve"> azonnal értesítik a Polgármesteri kabinet jogi alosztályát a kérelem felvételéről és a 3.</w:t>
      </w:r>
      <w:r w:rsidR="00CA1C8A" w:rsidRPr="00BC5756">
        <w:rPr>
          <w:lang w:val="hu-HU"/>
        </w:rPr>
        <w:t xml:space="preserve"> </w:t>
      </w:r>
      <w:r w:rsidR="00832C07" w:rsidRPr="00BC5756">
        <w:rPr>
          <w:lang w:val="hu-HU"/>
        </w:rPr>
        <w:t>cikk (4</w:t>
      </w:r>
      <w:r w:rsidR="00CA1C8A" w:rsidRPr="00BC5756">
        <w:rPr>
          <w:lang w:val="hu-HU"/>
        </w:rPr>
        <w:t>) bekezdés b) c) d) és e) pontjában feltüntetett adatokról. A nyilvántartásba vételről és a többi egyéb adat kiegészítéséről a jogi alosztály gondoskodik.</w:t>
      </w:r>
    </w:p>
    <w:p w:rsidR="00750E25" w:rsidRPr="00BC5756" w:rsidRDefault="00750E25" w:rsidP="001B49FB">
      <w:pPr>
        <w:pStyle w:val="Default"/>
        <w:numPr>
          <w:ilvl w:val="0"/>
          <w:numId w:val="2"/>
        </w:numPr>
        <w:jc w:val="both"/>
        <w:rPr>
          <w:lang w:val="hu-HU"/>
        </w:rPr>
      </w:pPr>
      <w:r w:rsidRPr="00BC5756">
        <w:rPr>
          <w:lang w:val="hu-HU"/>
        </w:rPr>
        <w:t>A faxon vagy elektronikus postán benyújtott kérelmek esetében az írásban benyújtott kérelemre vonatkozóak szerint kell eljárni.</w:t>
      </w:r>
    </w:p>
    <w:p w:rsidR="008A68E5" w:rsidRPr="00BC5756" w:rsidRDefault="00750E25" w:rsidP="001B49FB">
      <w:pPr>
        <w:pStyle w:val="Default"/>
        <w:numPr>
          <w:ilvl w:val="0"/>
          <w:numId w:val="2"/>
        </w:numPr>
        <w:jc w:val="both"/>
        <w:rPr>
          <w:lang w:val="hu-HU"/>
        </w:rPr>
      </w:pPr>
      <w:r w:rsidRPr="00BC5756">
        <w:rPr>
          <w:lang w:val="hu-HU"/>
        </w:rPr>
        <w:t>A telefonon benyújtott és elintézet (ha lehetséges) információnyújtási kérelmek esetében nem kerül sor a bejegyzésre. Ha a kérelmet nem lehet azonnal telefonon elintézni, akkor úgy kell eljárni, mint a szóbeli kérelmek esetében.</w:t>
      </w:r>
    </w:p>
    <w:p w:rsidR="00750E25" w:rsidRPr="00BC5756" w:rsidRDefault="00750E25" w:rsidP="00750E25">
      <w:pPr>
        <w:pStyle w:val="Default"/>
        <w:ind w:left="720"/>
        <w:jc w:val="both"/>
        <w:rPr>
          <w:lang w:val="hu-HU"/>
        </w:rPr>
      </w:pPr>
    </w:p>
    <w:p w:rsidR="006F628C" w:rsidRPr="00BC5756" w:rsidRDefault="006F628C" w:rsidP="001B49FB">
      <w:pPr>
        <w:pStyle w:val="Default"/>
        <w:jc w:val="center"/>
        <w:rPr>
          <w:b/>
          <w:bCs/>
          <w:lang w:val="hu-HU"/>
        </w:rPr>
      </w:pPr>
      <w:r w:rsidRPr="00BC5756">
        <w:rPr>
          <w:b/>
          <w:bCs/>
          <w:lang w:val="hu-HU"/>
        </w:rPr>
        <w:t>4.</w:t>
      </w:r>
      <w:r w:rsidR="00233D6F" w:rsidRPr="00BC5756">
        <w:rPr>
          <w:b/>
          <w:bCs/>
          <w:lang w:val="hu-HU"/>
        </w:rPr>
        <w:t xml:space="preserve"> </w:t>
      </w:r>
      <w:r w:rsidRPr="00BC5756">
        <w:rPr>
          <w:b/>
          <w:bCs/>
          <w:lang w:val="hu-HU"/>
        </w:rPr>
        <w:t>cikk</w:t>
      </w:r>
    </w:p>
    <w:p w:rsidR="006F628C" w:rsidRPr="00BC5756" w:rsidRDefault="006F628C" w:rsidP="001B49FB">
      <w:pPr>
        <w:pStyle w:val="Default"/>
        <w:jc w:val="center"/>
        <w:rPr>
          <w:b/>
          <w:bCs/>
          <w:lang w:val="hu-HU"/>
        </w:rPr>
      </w:pPr>
      <w:r w:rsidRPr="00BC5756">
        <w:rPr>
          <w:b/>
          <w:bCs/>
          <w:lang w:val="hu-HU"/>
        </w:rPr>
        <w:t>A kérelem elintézése</w:t>
      </w:r>
    </w:p>
    <w:p w:rsidR="00CF1CB4" w:rsidRPr="00BC5756" w:rsidRDefault="00CF1CB4" w:rsidP="001B49FB">
      <w:pPr>
        <w:pStyle w:val="Default"/>
        <w:jc w:val="center"/>
        <w:rPr>
          <w:b/>
          <w:bCs/>
          <w:lang w:val="hu-HU"/>
        </w:rPr>
      </w:pPr>
    </w:p>
    <w:p w:rsidR="00CF1CB4" w:rsidRPr="00BC5756" w:rsidRDefault="00CF1CB4" w:rsidP="001B49FB">
      <w:pPr>
        <w:pStyle w:val="Default"/>
        <w:numPr>
          <w:ilvl w:val="0"/>
          <w:numId w:val="9"/>
        </w:numPr>
        <w:jc w:val="both"/>
        <w:rPr>
          <w:bCs/>
          <w:lang w:val="hu-HU"/>
        </w:rPr>
      </w:pPr>
      <w:r w:rsidRPr="00BC5756">
        <w:rPr>
          <w:bCs/>
          <w:lang w:val="hu-HU"/>
        </w:rPr>
        <w:t xml:space="preserve">Abba az esetben, ha a </w:t>
      </w:r>
      <w:r w:rsidR="00371893" w:rsidRPr="00BC5756">
        <w:rPr>
          <w:bCs/>
          <w:lang w:val="hu-HU"/>
        </w:rPr>
        <w:t>kérelem nem tartalmazza a 3.</w:t>
      </w:r>
      <w:r w:rsidR="00FB77FA" w:rsidRPr="00BC5756">
        <w:rPr>
          <w:bCs/>
          <w:lang w:val="hu-HU"/>
        </w:rPr>
        <w:t xml:space="preserve"> </w:t>
      </w:r>
      <w:r w:rsidR="00371893" w:rsidRPr="00BC5756">
        <w:rPr>
          <w:bCs/>
          <w:lang w:val="hu-HU"/>
        </w:rPr>
        <w:t>cikk (2) bekezdésében meghatározott kellékeket, akko</w:t>
      </w:r>
      <w:r w:rsidR="00452339" w:rsidRPr="00BC5756">
        <w:rPr>
          <w:bCs/>
          <w:lang w:val="hu-HU"/>
        </w:rPr>
        <w:t>r az illetékes szervezeti osztály</w:t>
      </w:r>
      <w:r w:rsidR="00371893" w:rsidRPr="00BC5756">
        <w:rPr>
          <w:bCs/>
          <w:lang w:val="hu-HU"/>
        </w:rPr>
        <w:t xml:space="preserve"> haladéktalanul felhívja a kérelmezőt, hogy a megadott határidőn belül, amely nem lehet kevesebb, mint 7 nap, pótolja a hiányos kérelmet. Felvilágosítja a kérelmezőt arról is, hogyan kell a hiánypótlást megtenni.</w:t>
      </w:r>
    </w:p>
    <w:p w:rsidR="00371893" w:rsidRPr="00BC5756" w:rsidRDefault="00371893" w:rsidP="001B49FB">
      <w:pPr>
        <w:pStyle w:val="Default"/>
        <w:numPr>
          <w:ilvl w:val="0"/>
          <w:numId w:val="9"/>
        </w:numPr>
        <w:jc w:val="both"/>
        <w:rPr>
          <w:bCs/>
          <w:lang w:val="hu-HU"/>
        </w:rPr>
      </w:pPr>
      <w:r w:rsidRPr="00BC5756">
        <w:rPr>
          <w:bCs/>
          <w:lang w:val="hu-HU"/>
        </w:rPr>
        <w:t>Ha a kérelmező a felhívás ellenére nem teljesíti a hiánypótlást és így az információnyújtás nem lehetséges, akkor a</w:t>
      </w:r>
      <w:r w:rsidR="00452339" w:rsidRPr="00BC5756">
        <w:rPr>
          <w:bCs/>
          <w:lang w:val="hu-HU"/>
        </w:rPr>
        <w:t>z illetékes szervezeti osztály</w:t>
      </w:r>
      <w:r w:rsidRPr="00BC5756">
        <w:rPr>
          <w:bCs/>
          <w:lang w:val="hu-HU"/>
        </w:rPr>
        <w:t xml:space="preserve"> a kérelmet </w:t>
      </w:r>
      <w:r w:rsidR="00276E38" w:rsidRPr="00BC5756">
        <w:rPr>
          <w:bCs/>
          <w:lang w:val="hu-HU"/>
        </w:rPr>
        <w:t xml:space="preserve">ad </w:t>
      </w:r>
      <w:proofErr w:type="spellStart"/>
      <w:r w:rsidR="00276E38" w:rsidRPr="00BC5756">
        <w:rPr>
          <w:bCs/>
          <w:lang w:val="hu-HU"/>
        </w:rPr>
        <w:t>acta</w:t>
      </w:r>
      <w:proofErr w:type="spellEnd"/>
      <w:r w:rsidR="00276E38" w:rsidRPr="00BC5756">
        <w:rPr>
          <w:bCs/>
          <w:lang w:val="hu-HU"/>
        </w:rPr>
        <w:t xml:space="preserve"> teszi.</w:t>
      </w:r>
    </w:p>
    <w:p w:rsidR="00F03612" w:rsidRPr="00BC5756" w:rsidRDefault="00371893" w:rsidP="001B49FB">
      <w:pPr>
        <w:pStyle w:val="Default"/>
        <w:numPr>
          <w:ilvl w:val="0"/>
          <w:numId w:val="9"/>
        </w:numPr>
        <w:jc w:val="both"/>
        <w:rPr>
          <w:lang w:val="hu-HU"/>
        </w:rPr>
      </w:pPr>
      <w:r w:rsidRPr="00BC5756">
        <w:rPr>
          <w:sz w:val="22"/>
          <w:szCs w:val="22"/>
          <w:lang w:val="hu-HU"/>
        </w:rPr>
        <w:t>Az információnyújtási kérelme</w:t>
      </w:r>
      <w:r w:rsidR="00452339" w:rsidRPr="00BC5756">
        <w:rPr>
          <w:sz w:val="22"/>
          <w:szCs w:val="22"/>
          <w:lang w:val="hu-HU"/>
        </w:rPr>
        <w:t>t az illetékes szervezeti osztály</w:t>
      </w:r>
      <w:r w:rsidRPr="00BC5756">
        <w:rPr>
          <w:sz w:val="22"/>
          <w:szCs w:val="22"/>
          <w:lang w:val="hu-HU"/>
        </w:rPr>
        <w:t xml:space="preserve"> haladéktalanul</w:t>
      </w:r>
      <w:r w:rsidR="00F03612" w:rsidRPr="00BC5756">
        <w:rPr>
          <w:sz w:val="22"/>
          <w:szCs w:val="22"/>
          <w:lang w:val="hu-HU"/>
        </w:rPr>
        <w:t xml:space="preserve">, legkésőbb </w:t>
      </w:r>
      <w:r w:rsidRPr="00BC5756">
        <w:rPr>
          <w:sz w:val="22"/>
          <w:szCs w:val="22"/>
          <w:lang w:val="hu-HU"/>
        </w:rPr>
        <w:t xml:space="preserve">azonban a </w:t>
      </w:r>
      <w:r w:rsidRPr="00BC5756">
        <w:rPr>
          <w:lang w:val="hu-HU"/>
        </w:rPr>
        <w:t xml:space="preserve">kérelem benyújtását </w:t>
      </w:r>
      <w:r w:rsidR="00F03612" w:rsidRPr="00BC5756">
        <w:rPr>
          <w:lang w:val="hu-HU"/>
        </w:rPr>
        <w:t>vagy hiányok pótlását követő nyolc</w:t>
      </w:r>
      <w:r w:rsidRPr="00BC5756">
        <w:rPr>
          <w:lang w:val="hu-HU"/>
        </w:rPr>
        <w:t xml:space="preserve"> napon</w:t>
      </w:r>
      <w:r w:rsidR="00FF2B58" w:rsidRPr="00BC5756">
        <w:rPr>
          <w:lang w:val="hu-HU"/>
        </w:rPr>
        <w:t xml:space="preserve"> belül elintézi.</w:t>
      </w:r>
    </w:p>
    <w:p w:rsidR="00F03612" w:rsidRPr="00BC5756" w:rsidRDefault="00F03612" w:rsidP="001B49FB">
      <w:pPr>
        <w:pStyle w:val="Default"/>
        <w:numPr>
          <w:ilvl w:val="0"/>
          <w:numId w:val="9"/>
        </w:numPr>
        <w:jc w:val="both"/>
        <w:rPr>
          <w:lang w:val="hu-HU"/>
        </w:rPr>
      </w:pPr>
      <w:r w:rsidRPr="00BC5756">
        <w:rPr>
          <w:lang w:val="hu-HU"/>
        </w:rPr>
        <w:lastRenderedPageBreak/>
        <w:t>Különösen indokolt esetben az ille</w:t>
      </w:r>
      <w:r w:rsidR="00452339" w:rsidRPr="00BC5756">
        <w:rPr>
          <w:lang w:val="hu-HU"/>
        </w:rPr>
        <w:t>tékes szervezeti osztály</w:t>
      </w:r>
      <w:r w:rsidRPr="00BC5756">
        <w:rPr>
          <w:lang w:val="hu-HU"/>
        </w:rPr>
        <w:t xml:space="preserve"> vezetője a kérelem elintézésének határidejét 8 nappal meghosszabbíthatja. Különös indoknak</w:t>
      </w:r>
      <w:r w:rsidR="006F628C" w:rsidRPr="00BC5756">
        <w:rPr>
          <w:lang w:val="hu-HU"/>
        </w:rPr>
        <w:t xml:space="preserve"> számít: </w:t>
      </w:r>
    </w:p>
    <w:p w:rsidR="00F03612" w:rsidRPr="00BC5756" w:rsidRDefault="00F03612" w:rsidP="001B49FB">
      <w:pPr>
        <w:pStyle w:val="Default"/>
        <w:numPr>
          <w:ilvl w:val="0"/>
          <w:numId w:val="14"/>
        </w:numPr>
        <w:jc w:val="both"/>
        <w:rPr>
          <w:lang w:val="hu-HU"/>
        </w:rPr>
      </w:pPr>
      <w:r w:rsidRPr="00BC5756">
        <w:rPr>
          <w:lang w:val="hu-HU"/>
        </w:rPr>
        <w:t xml:space="preserve">ha a kért információk kikeresése és összegyűjtése más helyen történik, mint a körzeti hivatal székhelye, </w:t>
      </w:r>
    </w:p>
    <w:p w:rsidR="00F03612" w:rsidRPr="00BC5756" w:rsidRDefault="00F03612" w:rsidP="001B49FB">
      <w:pPr>
        <w:pStyle w:val="Default"/>
        <w:numPr>
          <w:ilvl w:val="0"/>
          <w:numId w:val="14"/>
        </w:numPr>
        <w:jc w:val="both"/>
        <w:rPr>
          <w:lang w:val="hu-HU"/>
        </w:rPr>
      </w:pPr>
      <w:r w:rsidRPr="00BC5756">
        <w:rPr>
          <w:lang w:val="hu-HU"/>
        </w:rPr>
        <w:t xml:space="preserve">ha több különálló vagy eltérő jellegű információ hozzáférhetőségét kérik egyszerre ugyanabban a kérelemben, </w:t>
      </w:r>
    </w:p>
    <w:p w:rsidR="00F03612" w:rsidRPr="00BC5756" w:rsidRDefault="00F03612" w:rsidP="001B49FB">
      <w:pPr>
        <w:pStyle w:val="Default"/>
        <w:numPr>
          <w:ilvl w:val="0"/>
          <w:numId w:val="14"/>
        </w:numPr>
        <w:jc w:val="both"/>
        <w:rPr>
          <w:lang w:val="hu-HU"/>
        </w:rPr>
      </w:pPr>
      <w:r w:rsidRPr="00BC5756">
        <w:rPr>
          <w:lang w:val="hu-HU"/>
        </w:rPr>
        <w:t xml:space="preserve"> ha bizonyítható technikai akadályai vannak a hozzáférésre váró információk kikeresésében és elérhetővé tételében, melyekről feltételezhető, hogy a meghosszabbított határidőben kiküszöbölhetők. </w:t>
      </w:r>
    </w:p>
    <w:p w:rsidR="009F2F8E" w:rsidRPr="00BC5756" w:rsidRDefault="00F03612" w:rsidP="001B49FB">
      <w:pPr>
        <w:pStyle w:val="Default"/>
        <w:numPr>
          <w:ilvl w:val="0"/>
          <w:numId w:val="9"/>
        </w:numPr>
        <w:jc w:val="both"/>
        <w:rPr>
          <w:lang w:val="hu-HU"/>
        </w:rPr>
      </w:pPr>
      <w:r w:rsidRPr="00BC5756">
        <w:rPr>
          <w:lang w:val="hu-HU"/>
        </w:rPr>
        <w:t>A határidő meghosszabbításáról a</w:t>
      </w:r>
      <w:r w:rsidR="00013E20" w:rsidRPr="00BC5756">
        <w:rPr>
          <w:lang w:val="hu-HU"/>
        </w:rPr>
        <w:t>z</w:t>
      </w:r>
      <w:r w:rsidRPr="00BC5756">
        <w:rPr>
          <w:lang w:val="hu-HU"/>
        </w:rPr>
        <w:t xml:space="preserve"> </w:t>
      </w:r>
      <w:r w:rsidR="00452339" w:rsidRPr="00BC5756">
        <w:rPr>
          <w:sz w:val="22"/>
          <w:szCs w:val="22"/>
          <w:lang w:val="hu-HU"/>
        </w:rPr>
        <w:t>illetékes szervezeti osztály</w:t>
      </w:r>
      <w:r w:rsidRPr="00BC5756">
        <w:rPr>
          <w:sz w:val="22"/>
          <w:szCs w:val="22"/>
          <w:lang w:val="hu-HU"/>
        </w:rPr>
        <w:t xml:space="preserve"> </w:t>
      </w:r>
      <w:r w:rsidRPr="00BC5756">
        <w:rPr>
          <w:lang w:val="hu-HU"/>
        </w:rPr>
        <w:t>haladéktalanul</w:t>
      </w:r>
      <w:r w:rsidR="009F2F8E" w:rsidRPr="00BC5756">
        <w:rPr>
          <w:lang w:val="hu-HU"/>
        </w:rPr>
        <w:t>, legkésőbb azonban a határidő lejártáig</w:t>
      </w:r>
      <w:r w:rsidRPr="00BC5756">
        <w:rPr>
          <w:lang w:val="hu-HU"/>
        </w:rPr>
        <w:t xml:space="preserve"> értesíti a kérelmezőt</w:t>
      </w:r>
      <w:r w:rsidR="009F2F8E" w:rsidRPr="00BC5756">
        <w:rPr>
          <w:lang w:val="hu-HU"/>
        </w:rPr>
        <w:t>.</w:t>
      </w:r>
    </w:p>
    <w:p w:rsidR="00013E20" w:rsidRPr="00BC5756" w:rsidRDefault="00013E20" w:rsidP="001B49FB">
      <w:pPr>
        <w:pStyle w:val="Default"/>
        <w:numPr>
          <w:ilvl w:val="0"/>
          <w:numId w:val="9"/>
        </w:numPr>
        <w:jc w:val="both"/>
        <w:rPr>
          <w:lang w:val="hu-HU"/>
        </w:rPr>
      </w:pPr>
      <w:r w:rsidRPr="00BC5756">
        <w:rPr>
          <w:lang w:val="hu-HU"/>
        </w:rPr>
        <w:t xml:space="preserve">Ha az </w:t>
      </w:r>
      <w:r w:rsidR="00452339" w:rsidRPr="00BC5756">
        <w:rPr>
          <w:sz w:val="22"/>
          <w:szCs w:val="22"/>
          <w:lang w:val="hu-HU"/>
        </w:rPr>
        <w:t>illetékes szervezeti osztály</w:t>
      </w:r>
      <w:r w:rsidRPr="00BC5756">
        <w:rPr>
          <w:sz w:val="22"/>
          <w:szCs w:val="22"/>
          <w:lang w:val="hu-HU"/>
        </w:rPr>
        <w:t xml:space="preserve"> </w:t>
      </w:r>
      <w:r w:rsidRPr="00BC5756">
        <w:rPr>
          <w:lang w:val="hu-HU"/>
        </w:rPr>
        <w:t xml:space="preserve">a kérelemnek akár csak egy részkérdésben nem tesz eleget, a meghatározott törvényi határidőn belül köteles erről írásos határozatot kiadni. Határozatot abban az </w:t>
      </w:r>
      <w:r w:rsidR="00452339" w:rsidRPr="00BC5756">
        <w:rPr>
          <w:lang w:val="hu-HU"/>
        </w:rPr>
        <w:t>esetben nem ad ki, ha a kérelmet</w:t>
      </w:r>
      <w:r w:rsidRPr="00BC5756">
        <w:rPr>
          <w:lang w:val="hu-HU"/>
        </w:rPr>
        <w:t xml:space="preserve"> ad </w:t>
      </w:r>
      <w:proofErr w:type="spellStart"/>
      <w:r w:rsidRPr="00BC5756">
        <w:rPr>
          <w:lang w:val="hu-HU"/>
        </w:rPr>
        <w:t>acta</w:t>
      </w:r>
      <w:proofErr w:type="spellEnd"/>
      <w:r w:rsidRPr="00BC5756">
        <w:rPr>
          <w:lang w:val="hu-HU"/>
        </w:rPr>
        <w:t xml:space="preserve"> tette</w:t>
      </w:r>
      <w:r w:rsidR="00276E38" w:rsidRPr="00BC5756">
        <w:rPr>
          <w:lang w:val="hu-HU"/>
        </w:rPr>
        <w:t>.</w:t>
      </w:r>
    </w:p>
    <w:p w:rsidR="00DB5182" w:rsidRPr="00BC5756" w:rsidRDefault="00452339" w:rsidP="001B49FB">
      <w:pPr>
        <w:pStyle w:val="Default"/>
        <w:numPr>
          <w:ilvl w:val="0"/>
          <w:numId w:val="9"/>
        </w:numPr>
        <w:jc w:val="both"/>
        <w:rPr>
          <w:lang w:val="hu-HU"/>
        </w:rPr>
      </w:pPr>
      <w:r w:rsidRPr="00BC5756">
        <w:rPr>
          <w:lang w:val="hu-HU"/>
        </w:rPr>
        <w:t>Ha az a szervezeti osztály</w:t>
      </w:r>
      <w:r w:rsidR="00DB5182" w:rsidRPr="00BC5756">
        <w:rPr>
          <w:lang w:val="hu-HU"/>
        </w:rPr>
        <w:t xml:space="preserve">, amelyhez a kérelmet benyújtották nem rendelkezik a kért információkkal, akkor a kérelem beérkezését követő </w:t>
      </w:r>
      <w:r w:rsidR="009F2F8E" w:rsidRPr="00BC5756">
        <w:rPr>
          <w:lang w:val="hu-HU"/>
        </w:rPr>
        <w:t>5 napon belül továbbítja az ille</w:t>
      </w:r>
      <w:r w:rsidR="00DB5182" w:rsidRPr="00BC5756">
        <w:rPr>
          <w:lang w:val="hu-HU"/>
        </w:rPr>
        <w:t>tékes köteles személynek, ha számára ismert. A kérelem továbbításáról a kérelmezőt értesíti.</w:t>
      </w:r>
    </w:p>
    <w:p w:rsidR="00DB5182" w:rsidRPr="00BC5756" w:rsidRDefault="00845067" w:rsidP="001B49FB">
      <w:pPr>
        <w:pStyle w:val="Default"/>
        <w:numPr>
          <w:ilvl w:val="0"/>
          <w:numId w:val="9"/>
        </w:numPr>
        <w:jc w:val="both"/>
        <w:rPr>
          <w:lang w:val="hu-HU"/>
        </w:rPr>
      </w:pPr>
      <w:r w:rsidRPr="00BC5756">
        <w:rPr>
          <w:lang w:val="hu-HU"/>
        </w:rPr>
        <w:t>Abban az esetben</w:t>
      </w:r>
      <w:r w:rsidR="00A42F34" w:rsidRPr="00BC5756">
        <w:rPr>
          <w:lang w:val="hu-HU"/>
        </w:rPr>
        <w:t>,</w:t>
      </w:r>
      <w:r w:rsidRPr="00BC5756">
        <w:rPr>
          <w:lang w:val="hu-HU"/>
        </w:rPr>
        <w:t xml:space="preserve"> ha a köteles személy nem i</w:t>
      </w:r>
      <w:r w:rsidR="00452339" w:rsidRPr="00BC5756">
        <w:rPr>
          <w:lang w:val="hu-HU"/>
        </w:rPr>
        <w:t>smert, akkor a</w:t>
      </w:r>
      <w:r w:rsidR="009F2F8E" w:rsidRPr="00BC5756">
        <w:rPr>
          <w:lang w:val="hu-HU"/>
        </w:rPr>
        <w:t>z a</w:t>
      </w:r>
      <w:r w:rsidR="00452339" w:rsidRPr="00BC5756">
        <w:rPr>
          <w:lang w:val="hu-HU"/>
        </w:rPr>
        <w:t xml:space="preserve"> szervezeti osztály</w:t>
      </w:r>
      <w:r w:rsidRPr="00BC5756">
        <w:rPr>
          <w:lang w:val="hu-HU"/>
        </w:rPr>
        <w:t>, amelyhez a kérelmet benyújtották, a kérelem beérkezését követő 8 napon belül a kérelmet elutasító határozatot ad ki (minta</w:t>
      </w:r>
      <w:r w:rsidR="009F2F8E" w:rsidRPr="00BC5756">
        <w:rPr>
          <w:lang w:val="hu-HU"/>
        </w:rPr>
        <w:t xml:space="preserve"> </w:t>
      </w:r>
      <w:r w:rsidRPr="00BC5756">
        <w:rPr>
          <w:lang w:val="hu-HU"/>
        </w:rPr>
        <w:t>- 2.</w:t>
      </w:r>
      <w:r w:rsidR="00FB77FA" w:rsidRPr="00BC5756">
        <w:rPr>
          <w:lang w:val="hu-HU"/>
        </w:rPr>
        <w:t xml:space="preserve"> </w:t>
      </w:r>
      <w:r w:rsidRPr="00BC5756">
        <w:rPr>
          <w:lang w:val="hu-HU"/>
        </w:rPr>
        <w:t>sz. melléklet).</w:t>
      </w:r>
    </w:p>
    <w:p w:rsidR="00A42F34" w:rsidRPr="00BC5756" w:rsidRDefault="00452339" w:rsidP="001B49FB">
      <w:pPr>
        <w:pStyle w:val="Default"/>
        <w:numPr>
          <w:ilvl w:val="0"/>
          <w:numId w:val="9"/>
        </w:numPr>
        <w:jc w:val="both"/>
        <w:rPr>
          <w:lang w:val="hu-HU"/>
        </w:rPr>
      </w:pPr>
      <w:r w:rsidRPr="00BC5756">
        <w:rPr>
          <w:sz w:val="22"/>
          <w:szCs w:val="22"/>
          <w:lang w:val="hu-HU"/>
        </w:rPr>
        <w:t>Ha a szervezeti osztály</w:t>
      </w:r>
      <w:r w:rsidR="00A42F34" w:rsidRPr="00BC5756">
        <w:rPr>
          <w:sz w:val="22"/>
          <w:szCs w:val="22"/>
          <w:lang w:val="hu-HU"/>
        </w:rPr>
        <w:t xml:space="preserve"> a kért információt a meghatározott módon és terjedelemben, a megadott határidőn belül kiadja, a határozatot írásban rögzíti az </w:t>
      </w:r>
      <w:r w:rsidR="009F2F8E" w:rsidRPr="00BC5756">
        <w:rPr>
          <w:sz w:val="22"/>
          <w:szCs w:val="22"/>
          <w:lang w:val="hu-HU"/>
        </w:rPr>
        <w:t>ügy</w:t>
      </w:r>
      <w:r w:rsidR="00A42F34" w:rsidRPr="00BC5756">
        <w:rPr>
          <w:sz w:val="22"/>
          <w:szCs w:val="22"/>
          <w:lang w:val="hu-HU"/>
        </w:rPr>
        <w:t>iratban. Az ilyen határozat ellen nem lehet fellebbezést benyújtani.</w:t>
      </w:r>
    </w:p>
    <w:p w:rsidR="00233D6F" w:rsidRPr="00BC5756" w:rsidRDefault="00A42F34" w:rsidP="001B49FB">
      <w:pPr>
        <w:pStyle w:val="Default"/>
        <w:numPr>
          <w:ilvl w:val="0"/>
          <w:numId w:val="9"/>
        </w:numPr>
        <w:jc w:val="both"/>
        <w:rPr>
          <w:lang w:val="hu-HU"/>
        </w:rPr>
      </w:pPr>
      <w:r w:rsidRPr="00BC5756">
        <w:rPr>
          <w:sz w:val="22"/>
          <w:szCs w:val="22"/>
          <w:lang w:val="hu-HU"/>
        </w:rPr>
        <w:t>A kérelmek elintézésére</w:t>
      </w:r>
      <w:r w:rsidR="00A32B4A" w:rsidRPr="00BC5756">
        <w:rPr>
          <w:sz w:val="22"/>
          <w:szCs w:val="22"/>
          <w:lang w:val="hu-HU"/>
        </w:rPr>
        <w:t xml:space="preserve"> Dunaszerdahely Város Szervezeti szabályzata </w:t>
      </w:r>
      <w:r w:rsidR="00240525" w:rsidRPr="00BC5756">
        <w:rPr>
          <w:sz w:val="22"/>
          <w:szCs w:val="22"/>
          <w:lang w:val="hu-HU"/>
        </w:rPr>
        <w:t>és Nyilvántartási</w:t>
      </w:r>
      <w:r w:rsidRPr="00BC5756">
        <w:rPr>
          <w:sz w:val="22"/>
          <w:szCs w:val="22"/>
          <w:lang w:val="hu-HU"/>
        </w:rPr>
        <w:t xml:space="preserve"> rend</w:t>
      </w:r>
      <w:r w:rsidR="00A32B4A" w:rsidRPr="00BC5756">
        <w:rPr>
          <w:sz w:val="22"/>
          <w:szCs w:val="22"/>
          <w:lang w:val="hu-HU"/>
        </w:rPr>
        <w:t>je</w:t>
      </w:r>
      <w:r w:rsidR="00240525" w:rsidRPr="00BC5756">
        <w:rPr>
          <w:sz w:val="22"/>
          <w:szCs w:val="22"/>
          <w:lang w:val="hu-HU"/>
        </w:rPr>
        <w:t xml:space="preserve"> megfelelő rendelkezései vonatkoznak.</w:t>
      </w:r>
    </w:p>
    <w:p w:rsidR="00233D6F" w:rsidRPr="00BC5756" w:rsidRDefault="00233D6F" w:rsidP="001B49FB">
      <w:pPr>
        <w:spacing w:line="240" w:lineRule="auto"/>
        <w:jc w:val="both"/>
        <w:rPr>
          <w:rFonts w:ascii="Times New Roman" w:hAnsi="Times New Roman" w:cs="Times New Roman"/>
          <w:sz w:val="24"/>
          <w:szCs w:val="24"/>
          <w:lang w:val="hu-HU"/>
        </w:rPr>
      </w:pPr>
    </w:p>
    <w:p w:rsidR="006F628C" w:rsidRPr="00BC5756" w:rsidRDefault="006F628C" w:rsidP="001B49FB">
      <w:pPr>
        <w:pStyle w:val="Default"/>
        <w:jc w:val="center"/>
        <w:rPr>
          <w:b/>
          <w:bCs/>
          <w:sz w:val="22"/>
          <w:szCs w:val="22"/>
          <w:lang w:val="hu-HU"/>
        </w:rPr>
      </w:pPr>
      <w:r w:rsidRPr="00BC5756">
        <w:rPr>
          <w:b/>
          <w:bCs/>
          <w:sz w:val="22"/>
          <w:szCs w:val="22"/>
          <w:lang w:val="hu-HU"/>
        </w:rPr>
        <w:t>5.</w:t>
      </w:r>
      <w:r w:rsidR="00233D6F" w:rsidRPr="00BC5756">
        <w:rPr>
          <w:b/>
          <w:bCs/>
          <w:sz w:val="22"/>
          <w:szCs w:val="22"/>
          <w:lang w:val="hu-HU"/>
        </w:rPr>
        <w:t xml:space="preserve"> </w:t>
      </w:r>
      <w:r w:rsidRPr="00BC5756">
        <w:rPr>
          <w:b/>
          <w:bCs/>
          <w:sz w:val="22"/>
          <w:szCs w:val="22"/>
          <w:lang w:val="hu-HU"/>
        </w:rPr>
        <w:t>cikk</w:t>
      </w:r>
    </w:p>
    <w:p w:rsidR="006F628C" w:rsidRPr="00BC5756" w:rsidRDefault="006F628C" w:rsidP="001B49FB">
      <w:pPr>
        <w:pStyle w:val="Default"/>
        <w:jc w:val="center"/>
        <w:rPr>
          <w:b/>
          <w:bCs/>
          <w:sz w:val="22"/>
          <w:szCs w:val="22"/>
          <w:lang w:val="hu-HU"/>
        </w:rPr>
      </w:pPr>
      <w:r w:rsidRPr="00BC5756">
        <w:rPr>
          <w:b/>
          <w:bCs/>
          <w:sz w:val="22"/>
          <w:szCs w:val="22"/>
          <w:lang w:val="hu-HU"/>
        </w:rPr>
        <w:t>Költségtérítés</w:t>
      </w:r>
    </w:p>
    <w:p w:rsidR="006F628C" w:rsidRPr="00BC5756" w:rsidRDefault="006F628C" w:rsidP="001B49FB">
      <w:pPr>
        <w:pStyle w:val="Default"/>
        <w:jc w:val="center"/>
        <w:rPr>
          <w:sz w:val="22"/>
          <w:szCs w:val="22"/>
          <w:lang w:val="hu-HU"/>
        </w:rPr>
      </w:pPr>
    </w:p>
    <w:p w:rsidR="006F628C" w:rsidRPr="00BC5756" w:rsidRDefault="006F628C" w:rsidP="001B49FB">
      <w:pPr>
        <w:pStyle w:val="Default"/>
        <w:numPr>
          <w:ilvl w:val="0"/>
          <w:numId w:val="8"/>
        </w:numPr>
        <w:jc w:val="both"/>
        <w:rPr>
          <w:lang w:val="hu-HU"/>
        </w:rPr>
      </w:pPr>
      <w:r w:rsidRPr="00BC5756">
        <w:rPr>
          <w:lang w:val="hu-HU"/>
        </w:rPr>
        <w:t>A</w:t>
      </w:r>
      <w:r w:rsidR="005D71B8" w:rsidRPr="00BC5756">
        <w:rPr>
          <w:lang w:val="hu-HU"/>
        </w:rPr>
        <w:t>z</w:t>
      </w:r>
      <w:r w:rsidRPr="00BC5756">
        <w:rPr>
          <w:lang w:val="hu-HU"/>
        </w:rPr>
        <w:t xml:space="preserve"> </w:t>
      </w:r>
      <w:r w:rsidR="005D71B8" w:rsidRPr="00BC5756">
        <w:rPr>
          <w:lang w:val="hu-HU"/>
        </w:rPr>
        <w:t>információ</w:t>
      </w:r>
      <w:r w:rsidRPr="00BC5756">
        <w:rPr>
          <w:lang w:val="hu-HU"/>
        </w:rPr>
        <w:t xml:space="preserve">nyújtás ingyenes, kivéve a másolatkészítés, a műszaki adathordozó beszerzésének, valamint a tájékoztatás kérelmezőhöz való eljuttatásának költségeit, a térítés ezeknek az árát nem haladhatja meg. </w:t>
      </w:r>
    </w:p>
    <w:p w:rsidR="00C70EB0" w:rsidRPr="00BC5756" w:rsidRDefault="00C70EB0" w:rsidP="001B49FB">
      <w:pPr>
        <w:pStyle w:val="Default"/>
        <w:numPr>
          <w:ilvl w:val="0"/>
          <w:numId w:val="8"/>
        </w:numPr>
        <w:jc w:val="both"/>
        <w:rPr>
          <w:lang w:val="hu-HU"/>
        </w:rPr>
      </w:pPr>
      <w:r w:rsidRPr="00BC5756">
        <w:rPr>
          <w:lang w:val="hu-HU"/>
        </w:rPr>
        <w:t>Az információ</w:t>
      </w:r>
      <w:r w:rsidR="005D71B8" w:rsidRPr="00BC5756">
        <w:rPr>
          <w:lang w:val="hu-HU"/>
        </w:rPr>
        <w:t>nyújtással</w:t>
      </w:r>
      <w:r w:rsidRPr="00BC5756">
        <w:rPr>
          <w:lang w:val="hu-HU"/>
        </w:rPr>
        <w:t xml:space="preserve"> kapcsolatos költségtérítés mértékét</w:t>
      </w:r>
      <w:r w:rsidR="00452339" w:rsidRPr="00BC5756">
        <w:rPr>
          <w:lang w:val="hu-HU"/>
        </w:rPr>
        <w:t xml:space="preserve"> az illetékes szervezeti osztály</w:t>
      </w:r>
      <w:r w:rsidRPr="00BC5756">
        <w:rPr>
          <w:lang w:val="hu-HU"/>
        </w:rPr>
        <w:t xml:space="preserve"> határozza meg a Díjjegyzék alapján (4.</w:t>
      </w:r>
      <w:r w:rsidR="009F2F8E" w:rsidRPr="00BC5756">
        <w:rPr>
          <w:lang w:val="hu-HU"/>
        </w:rPr>
        <w:t xml:space="preserve"> </w:t>
      </w:r>
      <w:r w:rsidRPr="00BC5756">
        <w:rPr>
          <w:lang w:val="hu-HU"/>
        </w:rPr>
        <w:t>sz. melléklet). A</w:t>
      </w:r>
      <w:r w:rsidR="009F2F8E" w:rsidRPr="00BC5756">
        <w:rPr>
          <w:lang w:val="hu-HU"/>
        </w:rPr>
        <w:t>z illetékes szervezeti osztály a</w:t>
      </w:r>
      <w:r w:rsidRPr="00BC5756">
        <w:rPr>
          <w:lang w:val="hu-HU"/>
        </w:rPr>
        <w:t xml:space="preserve"> kérelmező</w:t>
      </w:r>
      <w:r w:rsidR="005D71B8" w:rsidRPr="00BC5756">
        <w:rPr>
          <w:lang w:val="hu-HU"/>
        </w:rPr>
        <w:t>t értesíti</w:t>
      </w:r>
      <w:r w:rsidRPr="00BC5756">
        <w:rPr>
          <w:lang w:val="hu-HU"/>
        </w:rPr>
        <w:t xml:space="preserve"> a kiszabott díj mértékéről és annak térítési módjáról</w:t>
      </w:r>
      <w:r w:rsidR="005D71B8" w:rsidRPr="00BC5756">
        <w:rPr>
          <w:lang w:val="hu-HU"/>
        </w:rPr>
        <w:t>, az értesítést 1 példányban a Pénzügyi- és vagyon-nyilvántartási osztály részére átad</w:t>
      </w:r>
      <w:r w:rsidR="009F2F8E" w:rsidRPr="00BC5756">
        <w:rPr>
          <w:lang w:val="hu-HU"/>
        </w:rPr>
        <w:t>ja</w:t>
      </w:r>
      <w:r w:rsidR="005D71B8" w:rsidRPr="00BC5756">
        <w:rPr>
          <w:lang w:val="hu-HU"/>
        </w:rPr>
        <w:t xml:space="preserve">, amely </w:t>
      </w:r>
      <w:r w:rsidR="009F2F8E" w:rsidRPr="00BC5756">
        <w:rPr>
          <w:lang w:val="hu-HU"/>
        </w:rPr>
        <w:t xml:space="preserve">osztály </w:t>
      </w:r>
      <w:r w:rsidR="005D71B8" w:rsidRPr="00BC5756">
        <w:rPr>
          <w:lang w:val="hu-HU"/>
        </w:rPr>
        <w:t>az információnyújtással kapcsolatos költségtérítés ellenőrzését végzi.</w:t>
      </w:r>
    </w:p>
    <w:p w:rsidR="00612F79" w:rsidRPr="00BC5756" w:rsidRDefault="00612F79" w:rsidP="001B49FB">
      <w:pPr>
        <w:pStyle w:val="Default"/>
        <w:numPr>
          <w:ilvl w:val="0"/>
          <w:numId w:val="8"/>
        </w:numPr>
        <w:jc w:val="both"/>
        <w:rPr>
          <w:lang w:val="hu-HU"/>
        </w:rPr>
      </w:pPr>
      <w:r w:rsidRPr="00BC5756">
        <w:rPr>
          <w:lang w:val="hu-HU"/>
        </w:rPr>
        <w:t>A költségtérítés történhet készpénzfizetéssel a Városi Hivatal pénztárába, postai utalvánnyal vagy banki átutalással Dunaszerdahely Város bankszámlájára.</w:t>
      </w:r>
    </w:p>
    <w:p w:rsidR="00612F79" w:rsidRPr="00BC5756" w:rsidRDefault="00612F79" w:rsidP="001B49FB">
      <w:pPr>
        <w:pStyle w:val="Default"/>
        <w:numPr>
          <w:ilvl w:val="0"/>
          <w:numId w:val="8"/>
        </w:numPr>
        <w:jc w:val="both"/>
        <w:rPr>
          <w:lang w:val="hu-HU"/>
        </w:rPr>
      </w:pPr>
      <w:r w:rsidRPr="00BC5756">
        <w:rPr>
          <w:lang w:val="hu-HU"/>
        </w:rPr>
        <w:t>Ha a költségek nem haladják meg az 5 €, akko</w:t>
      </w:r>
      <w:r w:rsidR="00452339" w:rsidRPr="00BC5756">
        <w:rPr>
          <w:lang w:val="hu-HU"/>
        </w:rPr>
        <w:t>r az illetékes szervezeti osztály</w:t>
      </w:r>
      <w:r w:rsidRPr="00BC5756">
        <w:rPr>
          <w:lang w:val="hu-HU"/>
        </w:rPr>
        <w:t xml:space="preserve"> vezetője eltekinthet a térítés kiszabásától. Ez a tény bejegyzésre kerül a kérelmek központi nyilvántartásába.</w:t>
      </w:r>
    </w:p>
    <w:p w:rsidR="00612F79" w:rsidRPr="00BC5756" w:rsidRDefault="00612F79" w:rsidP="001B49FB">
      <w:pPr>
        <w:pStyle w:val="Default"/>
        <w:numPr>
          <w:ilvl w:val="0"/>
          <w:numId w:val="8"/>
        </w:numPr>
        <w:jc w:val="both"/>
        <w:rPr>
          <w:lang w:val="hu-HU"/>
        </w:rPr>
      </w:pPr>
      <w:r w:rsidRPr="00BC5756">
        <w:rPr>
          <w:lang w:val="hu-HU"/>
        </w:rPr>
        <w:t>Kérelem alapján indokolt esetben a Város</w:t>
      </w:r>
      <w:r w:rsidR="00EC5F42" w:rsidRPr="00BC5756">
        <w:rPr>
          <w:lang w:val="hu-HU"/>
        </w:rPr>
        <w:t xml:space="preserve"> </w:t>
      </w:r>
      <w:r w:rsidR="004A391E" w:rsidRPr="00BC5756">
        <w:rPr>
          <w:lang w:val="hu-HU"/>
        </w:rPr>
        <w:t xml:space="preserve">részben vagy egészben </w:t>
      </w:r>
      <w:r w:rsidR="00EC5F42" w:rsidRPr="00BC5756">
        <w:rPr>
          <w:lang w:val="hu-HU"/>
        </w:rPr>
        <w:t>eltekinthet a költségtérítéstől.</w:t>
      </w:r>
    </w:p>
    <w:p w:rsidR="00EC5F42" w:rsidRPr="00BC5756" w:rsidRDefault="00EC5F42" w:rsidP="001B49FB">
      <w:pPr>
        <w:pStyle w:val="Default"/>
        <w:numPr>
          <w:ilvl w:val="0"/>
          <w:numId w:val="8"/>
        </w:numPr>
        <w:jc w:val="both"/>
        <w:rPr>
          <w:lang w:val="hu-HU"/>
        </w:rPr>
      </w:pPr>
      <w:r w:rsidRPr="00BC5756">
        <w:rPr>
          <w:lang w:val="hu-HU"/>
        </w:rPr>
        <w:t>Az</w:t>
      </w:r>
      <w:r w:rsidR="004A391E" w:rsidRPr="00BC5756">
        <w:rPr>
          <w:lang w:val="hu-HU"/>
        </w:rPr>
        <w:t>on</w:t>
      </w:r>
      <w:r w:rsidRPr="00BC5756">
        <w:rPr>
          <w:lang w:val="hu-HU"/>
        </w:rPr>
        <w:t xml:space="preserve"> okok</w:t>
      </w:r>
      <w:r w:rsidR="004A391E" w:rsidRPr="00BC5756">
        <w:rPr>
          <w:lang w:val="hu-HU"/>
        </w:rPr>
        <w:t xml:space="preserve"> igazolása után</w:t>
      </w:r>
      <w:r w:rsidRPr="00BC5756">
        <w:rPr>
          <w:lang w:val="hu-HU"/>
        </w:rPr>
        <w:t>, melyeket a kérelmező, mint a költségtérítéstől való részben vagy egészben való eltekintés o</w:t>
      </w:r>
      <w:r w:rsidR="004A391E" w:rsidRPr="00BC5756">
        <w:rPr>
          <w:lang w:val="hu-HU"/>
        </w:rPr>
        <w:t xml:space="preserve">kaként megjelöl, </w:t>
      </w:r>
      <w:r w:rsidRPr="00BC5756">
        <w:rPr>
          <w:lang w:val="hu-HU"/>
        </w:rPr>
        <w:t>a polgá</w:t>
      </w:r>
      <w:r w:rsidR="004A391E" w:rsidRPr="00BC5756">
        <w:rPr>
          <w:lang w:val="hu-HU"/>
        </w:rPr>
        <w:t xml:space="preserve">rmester dönt a költségtérítés </w:t>
      </w:r>
      <w:r w:rsidRPr="00BC5756">
        <w:rPr>
          <w:lang w:val="hu-HU"/>
        </w:rPr>
        <w:t>részben vagy egészben való eltekintésről.</w:t>
      </w:r>
    </w:p>
    <w:p w:rsidR="00EC5F42" w:rsidRPr="00BC5756" w:rsidRDefault="00EC5F42" w:rsidP="001B49FB">
      <w:pPr>
        <w:pStyle w:val="Default"/>
        <w:ind w:left="720"/>
        <w:jc w:val="both"/>
        <w:rPr>
          <w:lang w:val="hu-HU"/>
        </w:rPr>
      </w:pPr>
    </w:p>
    <w:p w:rsidR="00233D6F" w:rsidRPr="00BC5756" w:rsidRDefault="00233D6F" w:rsidP="001B49FB">
      <w:pPr>
        <w:spacing w:after="0" w:line="240" w:lineRule="auto"/>
        <w:jc w:val="center"/>
        <w:rPr>
          <w:rFonts w:ascii="Times New Roman" w:hAnsi="Times New Roman" w:cs="Times New Roman"/>
          <w:b/>
          <w:sz w:val="24"/>
          <w:szCs w:val="24"/>
          <w:lang w:val="hu-HU"/>
        </w:rPr>
      </w:pPr>
      <w:r w:rsidRPr="00BC5756">
        <w:rPr>
          <w:rFonts w:ascii="Times New Roman" w:hAnsi="Times New Roman" w:cs="Times New Roman"/>
          <w:b/>
          <w:sz w:val="24"/>
          <w:szCs w:val="24"/>
          <w:lang w:val="hu-HU"/>
        </w:rPr>
        <w:t>6. cikk</w:t>
      </w:r>
    </w:p>
    <w:p w:rsidR="00233D6F" w:rsidRPr="00BC5756" w:rsidRDefault="00233D6F" w:rsidP="001B49FB">
      <w:pPr>
        <w:spacing w:after="0" w:line="240" w:lineRule="auto"/>
        <w:jc w:val="center"/>
        <w:rPr>
          <w:rFonts w:ascii="Times New Roman" w:hAnsi="Times New Roman" w:cs="Times New Roman"/>
          <w:b/>
          <w:sz w:val="24"/>
          <w:szCs w:val="24"/>
          <w:lang w:val="hu-HU"/>
        </w:rPr>
      </w:pPr>
      <w:r w:rsidRPr="00BC5756">
        <w:rPr>
          <w:rFonts w:ascii="Times New Roman" w:hAnsi="Times New Roman" w:cs="Times New Roman"/>
          <w:b/>
          <w:sz w:val="24"/>
          <w:szCs w:val="24"/>
          <w:lang w:val="hu-HU"/>
        </w:rPr>
        <w:lastRenderedPageBreak/>
        <w:t>Információkhoz való hozzáférés korlátozása</w:t>
      </w:r>
    </w:p>
    <w:p w:rsidR="001335D5" w:rsidRPr="00BC5756" w:rsidRDefault="001335D5" w:rsidP="001B49FB">
      <w:pPr>
        <w:spacing w:after="0" w:line="240" w:lineRule="auto"/>
        <w:jc w:val="center"/>
        <w:rPr>
          <w:rFonts w:ascii="Times New Roman" w:hAnsi="Times New Roman" w:cs="Times New Roman"/>
          <w:b/>
          <w:sz w:val="24"/>
          <w:szCs w:val="24"/>
          <w:lang w:val="hu-HU"/>
        </w:rPr>
      </w:pPr>
    </w:p>
    <w:p w:rsidR="0091112D" w:rsidRPr="00BC5756" w:rsidRDefault="0091112D" w:rsidP="001B49FB">
      <w:pPr>
        <w:pStyle w:val="Odsekzoznamu"/>
        <w:numPr>
          <w:ilvl w:val="0"/>
          <w:numId w:val="7"/>
        </w:numPr>
        <w:spacing w:after="0" w:line="240" w:lineRule="auto"/>
        <w:jc w:val="both"/>
        <w:rPr>
          <w:rFonts w:ascii="Times New Roman" w:hAnsi="Times New Roman" w:cs="Times New Roman"/>
          <w:sz w:val="24"/>
          <w:szCs w:val="24"/>
          <w:lang w:val="hu-HU"/>
        </w:rPr>
      </w:pPr>
      <w:r w:rsidRPr="00BC5756">
        <w:rPr>
          <w:rFonts w:ascii="Times New Roman" w:hAnsi="Times New Roman" w:cs="Times New Roman"/>
          <w:sz w:val="24"/>
          <w:szCs w:val="24"/>
          <w:lang w:val="hu-HU"/>
        </w:rPr>
        <w:t>Az információt szolgáltató alkalmazott köteles ügyelni arra, hogy ne szolgáltasson olyan információt, amelyhez való hozzáfé</w:t>
      </w:r>
      <w:r w:rsidR="001335D5" w:rsidRPr="00BC5756">
        <w:rPr>
          <w:rFonts w:ascii="Times New Roman" w:hAnsi="Times New Roman" w:cs="Times New Roman"/>
          <w:sz w:val="24"/>
          <w:szCs w:val="24"/>
          <w:lang w:val="hu-HU"/>
        </w:rPr>
        <w:t>rés</w:t>
      </w:r>
      <w:r w:rsidRPr="00BC5756">
        <w:rPr>
          <w:rFonts w:ascii="Times New Roman" w:hAnsi="Times New Roman" w:cs="Times New Roman"/>
          <w:sz w:val="24"/>
          <w:szCs w:val="24"/>
          <w:lang w:val="hu-HU"/>
        </w:rPr>
        <w:t xml:space="preserve"> a törvény által korlátozott.</w:t>
      </w:r>
    </w:p>
    <w:p w:rsidR="0091112D" w:rsidRPr="00BC5756" w:rsidRDefault="0091112D" w:rsidP="001B49FB">
      <w:pPr>
        <w:pStyle w:val="Odsekzoznamu"/>
        <w:numPr>
          <w:ilvl w:val="0"/>
          <w:numId w:val="7"/>
        </w:numPr>
        <w:spacing w:after="0" w:line="240" w:lineRule="auto"/>
        <w:jc w:val="both"/>
        <w:rPr>
          <w:rFonts w:ascii="Times New Roman" w:hAnsi="Times New Roman" w:cs="Times New Roman"/>
          <w:sz w:val="24"/>
          <w:szCs w:val="24"/>
          <w:lang w:val="hu-HU"/>
        </w:rPr>
      </w:pPr>
      <w:r w:rsidRPr="00BC5756">
        <w:rPr>
          <w:rFonts w:ascii="Times New Roman" w:hAnsi="Times New Roman" w:cs="Times New Roman"/>
          <w:sz w:val="24"/>
          <w:szCs w:val="24"/>
          <w:lang w:val="hu-HU"/>
        </w:rPr>
        <w:t>Az információhoz való hozzáférés korlátozásáról vagy</w:t>
      </w:r>
      <w:r w:rsidR="001335D5" w:rsidRPr="00BC5756">
        <w:rPr>
          <w:rFonts w:ascii="Times New Roman" w:hAnsi="Times New Roman" w:cs="Times New Roman"/>
          <w:sz w:val="24"/>
          <w:szCs w:val="24"/>
          <w:lang w:val="hu-HU"/>
        </w:rPr>
        <w:t xml:space="preserve"> </w:t>
      </w:r>
      <w:r w:rsidR="0084767F" w:rsidRPr="00BC5756">
        <w:rPr>
          <w:rFonts w:ascii="Times New Roman" w:hAnsi="Times New Roman" w:cs="Times New Roman"/>
          <w:sz w:val="24"/>
          <w:szCs w:val="24"/>
          <w:lang w:val="hu-HU"/>
        </w:rPr>
        <w:t xml:space="preserve">a </w:t>
      </w:r>
      <w:r w:rsidR="001335D5" w:rsidRPr="00BC5756">
        <w:rPr>
          <w:rFonts w:ascii="Times New Roman" w:hAnsi="Times New Roman" w:cs="Times New Roman"/>
          <w:sz w:val="24"/>
          <w:szCs w:val="24"/>
          <w:lang w:val="hu-HU"/>
        </w:rPr>
        <w:t>hozzáférés megtiltásáró</w:t>
      </w:r>
      <w:r w:rsidR="00452339" w:rsidRPr="00BC5756">
        <w:rPr>
          <w:rFonts w:ascii="Times New Roman" w:hAnsi="Times New Roman" w:cs="Times New Roman"/>
          <w:sz w:val="24"/>
          <w:szCs w:val="24"/>
          <w:lang w:val="hu-HU"/>
        </w:rPr>
        <w:t>l az illetékes szervezeti osztály</w:t>
      </w:r>
      <w:r w:rsidR="001335D5" w:rsidRPr="00BC5756">
        <w:rPr>
          <w:rFonts w:ascii="Times New Roman" w:hAnsi="Times New Roman" w:cs="Times New Roman"/>
          <w:sz w:val="24"/>
          <w:szCs w:val="24"/>
          <w:lang w:val="hu-HU"/>
        </w:rPr>
        <w:t xml:space="preserve"> vezetője dönt.</w:t>
      </w:r>
    </w:p>
    <w:p w:rsidR="00233D6F" w:rsidRPr="00BC5756" w:rsidRDefault="00233D6F" w:rsidP="001B49FB">
      <w:pPr>
        <w:spacing w:after="0" w:line="240" w:lineRule="auto"/>
        <w:jc w:val="center"/>
        <w:rPr>
          <w:rFonts w:ascii="Times New Roman" w:hAnsi="Times New Roman" w:cs="Times New Roman"/>
          <w:b/>
          <w:sz w:val="24"/>
          <w:szCs w:val="24"/>
          <w:lang w:val="hu-HU"/>
        </w:rPr>
      </w:pPr>
    </w:p>
    <w:p w:rsidR="00233D6F" w:rsidRPr="00BC5756" w:rsidRDefault="00233D6F" w:rsidP="001B49FB">
      <w:pPr>
        <w:pStyle w:val="Default"/>
        <w:jc w:val="center"/>
        <w:rPr>
          <w:b/>
          <w:bCs/>
          <w:lang w:val="hu-HU"/>
        </w:rPr>
      </w:pPr>
      <w:r w:rsidRPr="00BC5756">
        <w:rPr>
          <w:b/>
          <w:bCs/>
          <w:lang w:val="hu-HU"/>
        </w:rPr>
        <w:t>7. cikk</w:t>
      </w:r>
    </w:p>
    <w:p w:rsidR="00FA45AA" w:rsidRPr="00BC5756" w:rsidRDefault="00233D6F" w:rsidP="001B49FB">
      <w:pPr>
        <w:pStyle w:val="Default"/>
        <w:jc w:val="center"/>
        <w:rPr>
          <w:b/>
          <w:bCs/>
          <w:lang w:val="hu-HU"/>
        </w:rPr>
      </w:pPr>
      <w:r w:rsidRPr="00BC5756">
        <w:rPr>
          <w:b/>
          <w:bCs/>
          <w:lang w:val="hu-HU"/>
        </w:rPr>
        <w:t>Jogorvoslati eszközök</w:t>
      </w:r>
    </w:p>
    <w:p w:rsidR="00FA45AA" w:rsidRPr="00BC5756" w:rsidRDefault="00FA45AA" w:rsidP="001B49FB">
      <w:pPr>
        <w:pStyle w:val="Default"/>
        <w:jc w:val="center"/>
        <w:rPr>
          <w:b/>
          <w:bCs/>
          <w:lang w:val="hu-HU"/>
        </w:rPr>
      </w:pPr>
    </w:p>
    <w:p w:rsidR="00FA45AA" w:rsidRPr="00BC5756" w:rsidRDefault="00FA45AA" w:rsidP="001B49FB">
      <w:pPr>
        <w:pStyle w:val="Default"/>
        <w:numPr>
          <w:ilvl w:val="0"/>
          <w:numId w:val="5"/>
        </w:numPr>
        <w:ind w:left="714" w:hanging="357"/>
        <w:jc w:val="both"/>
        <w:rPr>
          <w:b/>
          <w:bCs/>
          <w:lang w:val="hu-HU"/>
        </w:rPr>
      </w:pPr>
      <w:r w:rsidRPr="00BC5756">
        <w:rPr>
          <w:lang w:val="hu-HU"/>
        </w:rPr>
        <w:t>Az</w:t>
      </w:r>
      <w:r w:rsidR="00452339" w:rsidRPr="00BC5756">
        <w:rPr>
          <w:lang w:val="hu-HU"/>
        </w:rPr>
        <w:t xml:space="preserve"> információnyújtást</w:t>
      </w:r>
      <w:r w:rsidRPr="00BC5756">
        <w:rPr>
          <w:lang w:val="hu-HU"/>
        </w:rPr>
        <w:t xml:space="preserve"> elutasító határozat ellen</w:t>
      </w:r>
      <w:r w:rsidR="00452339" w:rsidRPr="00BC5756">
        <w:rPr>
          <w:lang w:val="hu-HU"/>
        </w:rPr>
        <w:t xml:space="preserve"> a</w:t>
      </w:r>
      <w:r w:rsidR="00233D6F" w:rsidRPr="00BC5756">
        <w:rPr>
          <w:lang w:val="hu-HU"/>
        </w:rPr>
        <w:t xml:space="preserve"> kézbesítésétől számított 15 napon belül lehet fellebbezést benyújtani. A fellebbezést ahhoz a </w:t>
      </w:r>
      <w:r w:rsidR="00452339" w:rsidRPr="00BC5756">
        <w:rPr>
          <w:lang w:val="hu-HU"/>
        </w:rPr>
        <w:t>szervezeti osztályhoz</w:t>
      </w:r>
      <w:r w:rsidR="00233D6F" w:rsidRPr="00BC5756">
        <w:rPr>
          <w:lang w:val="hu-HU"/>
        </w:rPr>
        <w:t xml:space="preserve"> kell benyújtani, amely a határozatot kiadta. </w:t>
      </w:r>
    </w:p>
    <w:p w:rsidR="00233D6F" w:rsidRPr="00BC5756" w:rsidRDefault="00233D6F" w:rsidP="001B49FB">
      <w:pPr>
        <w:pStyle w:val="Default"/>
        <w:numPr>
          <w:ilvl w:val="0"/>
          <w:numId w:val="5"/>
        </w:numPr>
        <w:ind w:left="714" w:hanging="357"/>
        <w:jc w:val="both"/>
        <w:rPr>
          <w:b/>
          <w:bCs/>
          <w:lang w:val="hu-HU"/>
        </w:rPr>
      </w:pPr>
      <w:r w:rsidRPr="00BC5756">
        <w:rPr>
          <w:lang w:val="hu-HU"/>
        </w:rPr>
        <w:t>Az illetéke</w:t>
      </w:r>
      <w:r w:rsidR="00452339" w:rsidRPr="00BC5756">
        <w:rPr>
          <w:lang w:val="hu-HU"/>
        </w:rPr>
        <w:t>s szervezeti osztály</w:t>
      </w:r>
      <w:r w:rsidR="005D71B8" w:rsidRPr="00BC5756">
        <w:rPr>
          <w:lang w:val="hu-HU"/>
        </w:rPr>
        <w:t xml:space="preserve"> információ</w:t>
      </w:r>
      <w:r w:rsidRPr="00BC5756">
        <w:rPr>
          <w:lang w:val="hu-HU"/>
        </w:rPr>
        <w:t>nyújtás</w:t>
      </w:r>
      <w:r w:rsidR="00452339" w:rsidRPr="00BC5756">
        <w:rPr>
          <w:lang w:val="hu-HU"/>
        </w:rPr>
        <w:t>t elutasító</w:t>
      </w:r>
      <w:r w:rsidRPr="00BC5756">
        <w:rPr>
          <w:lang w:val="hu-HU"/>
        </w:rPr>
        <w:t xml:space="preserve"> határozata ellen benyújtott fellebbezésről a polgármester dönt.</w:t>
      </w:r>
    </w:p>
    <w:p w:rsidR="00FA45AA" w:rsidRPr="00BC5756" w:rsidRDefault="00FA45AA" w:rsidP="001B49FB">
      <w:pPr>
        <w:pStyle w:val="Default"/>
        <w:ind w:left="720"/>
        <w:jc w:val="both"/>
        <w:rPr>
          <w:b/>
          <w:bCs/>
          <w:lang w:val="hu-HU"/>
        </w:rPr>
      </w:pPr>
    </w:p>
    <w:p w:rsidR="00233D6F" w:rsidRPr="00BC5756" w:rsidRDefault="00233D6F" w:rsidP="001B49FB">
      <w:pPr>
        <w:spacing w:line="240" w:lineRule="auto"/>
        <w:jc w:val="center"/>
        <w:rPr>
          <w:rFonts w:ascii="Times New Roman" w:hAnsi="Times New Roman" w:cs="Times New Roman"/>
          <w:b/>
          <w:sz w:val="24"/>
          <w:szCs w:val="24"/>
          <w:lang w:val="hu-HU"/>
        </w:rPr>
      </w:pPr>
      <w:r w:rsidRPr="00BC5756">
        <w:rPr>
          <w:rFonts w:ascii="Times New Roman" w:hAnsi="Times New Roman" w:cs="Times New Roman"/>
          <w:b/>
          <w:sz w:val="24"/>
          <w:szCs w:val="24"/>
          <w:lang w:val="hu-HU"/>
        </w:rPr>
        <w:t>8. cikk</w:t>
      </w:r>
    </w:p>
    <w:p w:rsidR="000C3074" w:rsidRPr="00BC5756" w:rsidRDefault="003D3AB3" w:rsidP="001B49FB">
      <w:pPr>
        <w:pStyle w:val="Odsekzoznamu"/>
        <w:numPr>
          <w:ilvl w:val="0"/>
          <w:numId w:val="6"/>
        </w:numPr>
        <w:spacing w:line="240" w:lineRule="auto"/>
        <w:jc w:val="both"/>
        <w:rPr>
          <w:rFonts w:ascii="Times New Roman" w:hAnsi="Times New Roman" w:cs="Times New Roman"/>
          <w:b/>
          <w:sz w:val="24"/>
          <w:szCs w:val="24"/>
          <w:lang w:val="hu-HU"/>
        </w:rPr>
      </w:pPr>
      <w:r w:rsidRPr="00BC5756">
        <w:rPr>
          <w:rFonts w:ascii="Times New Roman" w:hAnsi="Times New Roman" w:cs="Times New Roman"/>
          <w:sz w:val="24"/>
          <w:szCs w:val="24"/>
          <w:lang w:val="hu-HU"/>
        </w:rPr>
        <w:t>A hivatal szervezeti osztályai</w:t>
      </w:r>
      <w:r w:rsidR="000C3074" w:rsidRPr="00BC5756">
        <w:rPr>
          <w:rFonts w:ascii="Times New Roman" w:hAnsi="Times New Roman" w:cs="Times New Roman"/>
          <w:sz w:val="24"/>
          <w:szCs w:val="24"/>
          <w:lang w:val="hu-HU"/>
        </w:rPr>
        <w:t xml:space="preserve"> által vezetett </w:t>
      </w:r>
      <w:r w:rsidR="0084767F" w:rsidRPr="00BC5756">
        <w:rPr>
          <w:rFonts w:ascii="Times New Roman" w:hAnsi="Times New Roman" w:cs="Times New Roman"/>
          <w:sz w:val="24"/>
          <w:szCs w:val="24"/>
          <w:lang w:val="hu-HU"/>
        </w:rPr>
        <w:t xml:space="preserve">azon </w:t>
      </w:r>
      <w:r w:rsidR="000C3074" w:rsidRPr="00BC5756">
        <w:rPr>
          <w:rFonts w:ascii="Times New Roman" w:hAnsi="Times New Roman" w:cs="Times New Roman"/>
          <w:sz w:val="24"/>
          <w:szCs w:val="24"/>
          <w:lang w:val="hu-HU"/>
        </w:rPr>
        <w:t>nyilvántartás és jegyzék, amelyek esetében a törvény nem köti ki</w:t>
      </w:r>
      <w:r w:rsidR="00834D01" w:rsidRPr="00BC5756">
        <w:rPr>
          <w:rFonts w:ascii="Times New Roman" w:hAnsi="Times New Roman" w:cs="Times New Roman"/>
          <w:sz w:val="24"/>
          <w:szCs w:val="24"/>
          <w:lang w:val="hu-HU"/>
        </w:rPr>
        <w:t xml:space="preserve"> a nyilvános hozzáférést, a szabadon hozzáférhető internetes honlapon kerülnek közzé tételre.</w:t>
      </w:r>
    </w:p>
    <w:p w:rsidR="00834D01" w:rsidRPr="00BC5756" w:rsidRDefault="0084767F" w:rsidP="001B49FB">
      <w:pPr>
        <w:pStyle w:val="Odsekzoznamu"/>
        <w:numPr>
          <w:ilvl w:val="0"/>
          <w:numId w:val="6"/>
        </w:numPr>
        <w:spacing w:line="240" w:lineRule="auto"/>
        <w:jc w:val="both"/>
        <w:rPr>
          <w:rFonts w:ascii="Times New Roman" w:hAnsi="Times New Roman" w:cs="Times New Roman"/>
          <w:b/>
          <w:sz w:val="24"/>
          <w:szCs w:val="24"/>
          <w:lang w:val="hu-HU"/>
        </w:rPr>
      </w:pPr>
      <w:r w:rsidRPr="00BC5756">
        <w:rPr>
          <w:rFonts w:ascii="Times New Roman" w:hAnsi="Times New Roman" w:cs="Times New Roman"/>
          <w:sz w:val="24"/>
          <w:szCs w:val="24"/>
          <w:lang w:val="hu-HU"/>
        </w:rPr>
        <w:t>Ha a törvény nem zárja ki, n</w:t>
      </w:r>
      <w:r w:rsidR="00834D01" w:rsidRPr="00BC5756">
        <w:rPr>
          <w:rFonts w:ascii="Times New Roman" w:hAnsi="Times New Roman" w:cs="Times New Roman"/>
          <w:sz w:val="24"/>
          <w:szCs w:val="24"/>
          <w:lang w:val="hu-HU"/>
        </w:rPr>
        <w:t>yilvánosan hozzáférhető minden olyan nyilvántartás és jegyzék</w:t>
      </w:r>
      <w:r w:rsidRPr="00BC5756">
        <w:rPr>
          <w:rFonts w:ascii="Times New Roman" w:hAnsi="Times New Roman" w:cs="Times New Roman"/>
          <w:sz w:val="24"/>
          <w:szCs w:val="24"/>
          <w:lang w:val="hu-HU"/>
        </w:rPr>
        <w:t>, amely</w:t>
      </w:r>
      <w:r w:rsidR="00834D01" w:rsidRPr="00BC5756">
        <w:rPr>
          <w:rFonts w:ascii="Times New Roman" w:hAnsi="Times New Roman" w:cs="Times New Roman"/>
          <w:sz w:val="24"/>
          <w:szCs w:val="24"/>
          <w:lang w:val="hu-HU"/>
        </w:rPr>
        <w:t xml:space="preserve"> a törvény rendelkezései</w:t>
      </w:r>
      <w:r w:rsidR="00B44DFB" w:rsidRPr="00BC5756">
        <w:rPr>
          <w:rFonts w:ascii="Times New Roman" w:hAnsi="Times New Roman" w:cs="Times New Roman"/>
          <w:sz w:val="24"/>
          <w:szCs w:val="24"/>
          <w:lang w:val="hu-HU"/>
        </w:rPr>
        <w:t xml:space="preserve"> szerinti jogok vagy kötelezettségek megvalósításával k</w:t>
      </w:r>
      <w:r w:rsidR="003D3AB3" w:rsidRPr="00BC5756">
        <w:rPr>
          <w:rFonts w:ascii="Times New Roman" w:hAnsi="Times New Roman" w:cs="Times New Roman"/>
          <w:sz w:val="24"/>
          <w:szCs w:val="24"/>
          <w:lang w:val="hu-HU"/>
        </w:rPr>
        <w:t>apcsolatos információt tartalmaznak</w:t>
      </w:r>
      <w:r w:rsidR="00B44DFB" w:rsidRPr="00BC5756">
        <w:rPr>
          <w:rFonts w:ascii="Times New Roman" w:hAnsi="Times New Roman" w:cs="Times New Roman"/>
          <w:sz w:val="24"/>
          <w:szCs w:val="24"/>
          <w:lang w:val="hu-HU"/>
        </w:rPr>
        <w:t>. Az ilyen nyilvántartásban és jegyzékben szereplő személyi adatok nyilvánossá tétele nem minősül a szemé</w:t>
      </w:r>
      <w:r w:rsidR="003D3AB3" w:rsidRPr="00BC5756">
        <w:rPr>
          <w:rFonts w:ascii="Times New Roman" w:hAnsi="Times New Roman" w:cs="Times New Roman"/>
          <w:sz w:val="24"/>
          <w:szCs w:val="24"/>
          <w:lang w:val="hu-HU"/>
        </w:rPr>
        <w:t>lyi adatok védelme megsértésének</w:t>
      </w:r>
      <w:r w:rsidR="00B44DFB" w:rsidRPr="00BC5756">
        <w:rPr>
          <w:rFonts w:ascii="Times New Roman" w:hAnsi="Times New Roman" w:cs="Times New Roman"/>
          <w:sz w:val="24"/>
          <w:szCs w:val="24"/>
          <w:lang w:val="hu-HU"/>
        </w:rPr>
        <w:t>.</w:t>
      </w:r>
    </w:p>
    <w:p w:rsidR="008B429F" w:rsidRPr="00BC5756" w:rsidRDefault="008B429F" w:rsidP="001B49FB">
      <w:pPr>
        <w:pStyle w:val="Odsekzoznamu"/>
        <w:numPr>
          <w:ilvl w:val="0"/>
          <w:numId w:val="6"/>
        </w:numPr>
        <w:spacing w:line="240" w:lineRule="auto"/>
        <w:jc w:val="both"/>
        <w:rPr>
          <w:rFonts w:ascii="Times New Roman" w:hAnsi="Times New Roman" w:cs="Times New Roman"/>
          <w:b/>
          <w:sz w:val="24"/>
          <w:szCs w:val="24"/>
          <w:lang w:val="hu-HU"/>
        </w:rPr>
      </w:pPr>
      <w:r w:rsidRPr="00BC5756">
        <w:rPr>
          <w:rFonts w:ascii="Times New Roman" w:hAnsi="Times New Roman" w:cs="Times New Roman"/>
          <w:sz w:val="24"/>
          <w:szCs w:val="24"/>
          <w:lang w:val="hu-HU"/>
        </w:rPr>
        <w:t>Információnyújtás a még folyamatban lévő köziga</w:t>
      </w:r>
      <w:r w:rsidR="003D3AB3" w:rsidRPr="00BC5756">
        <w:rPr>
          <w:rFonts w:ascii="Times New Roman" w:hAnsi="Times New Roman" w:cs="Times New Roman"/>
          <w:sz w:val="24"/>
          <w:szCs w:val="24"/>
          <w:lang w:val="hu-HU"/>
        </w:rPr>
        <w:t>zgatási eljárással kapcsolatban</w:t>
      </w:r>
      <w:r w:rsidRPr="00BC5756">
        <w:rPr>
          <w:rFonts w:ascii="Times New Roman" w:hAnsi="Times New Roman" w:cs="Times New Roman"/>
          <w:sz w:val="24"/>
          <w:szCs w:val="24"/>
          <w:lang w:val="hu-HU"/>
        </w:rPr>
        <w:t xml:space="preserve"> is történhet.</w:t>
      </w:r>
      <w:r w:rsidR="00C639DD" w:rsidRPr="00BC5756">
        <w:rPr>
          <w:rFonts w:ascii="Times New Roman" w:hAnsi="Times New Roman" w:cs="Times New Roman"/>
          <w:sz w:val="24"/>
          <w:szCs w:val="24"/>
          <w:lang w:val="hu-HU"/>
        </w:rPr>
        <w:t xml:space="preserve"> Az ilyen információnyújtás esetén </w:t>
      </w:r>
      <w:r w:rsidR="003D3AB3" w:rsidRPr="00BC5756">
        <w:rPr>
          <w:rFonts w:ascii="Times New Roman" w:hAnsi="Times New Roman" w:cs="Times New Roman"/>
          <w:sz w:val="24"/>
          <w:szCs w:val="24"/>
          <w:lang w:val="hu-HU"/>
        </w:rPr>
        <w:t>azonban a szervezeti osztálynak</w:t>
      </w:r>
      <w:r w:rsidR="00C639DD" w:rsidRPr="00BC5756">
        <w:rPr>
          <w:rFonts w:ascii="Times New Roman" w:hAnsi="Times New Roman" w:cs="Times New Roman"/>
          <w:sz w:val="24"/>
          <w:szCs w:val="24"/>
          <w:lang w:val="hu-HU"/>
        </w:rPr>
        <w:t xml:space="preserve"> ügyelni kell az állami-, szolgálati-, bank-, adó- és üzleti titoknak, a titkosított védelem alá eső tényeknek és személyi adatoknak minősülő információk védelmére. </w:t>
      </w:r>
    </w:p>
    <w:p w:rsidR="00233D6F" w:rsidRPr="00BC5756" w:rsidRDefault="00233D6F" w:rsidP="001B49FB">
      <w:pPr>
        <w:spacing w:after="0" w:line="240" w:lineRule="auto"/>
        <w:jc w:val="center"/>
        <w:rPr>
          <w:rFonts w:ascii="Times New Roman" w:hAnsi="Times New Roman" w:cs="Times New Roman"/>
          <w:b/>
          <w:sz w:val="24"/>
          <w:szCs w:val="24"/>
          <w:lang w:val="hu-HU"/>
        </w:rPr>
      </w:pPr>
      <w:r w:rsidRPr="00BC5756">
        <w:rPr>
          <w:rFonts w:ascii="Times New Roman" w:hAnsi="Times New Roman" w:cs="Times New Roman"/>
          <w:b/>
          <w:sz w:val="24"/>
          <w:szCs w:val="24"/>
          <w:lang w:val="hu-HU"/>
        </w:rPr>
        <w:t>9. cikk</w:t>
      </w:r>
    </w:p>
    <w:p w:rsidR="00233D6F" w:rsidRPr="00BC5756" w:rsidRDefault="00233D6F" w:rsidP="001B49FB">
      <w:pPr>
        <w:spacing w:after="0" w:line="240" w:lineRule="auto"/>
        <w:jc w:val="center"/>
        <w:rPr>
          <w:rFonts w:ascii="Times New Roman" w:hAnsi="Times New Roman" w:cs="Times New Roman"/>
          <w:b/>
          <w:sz w:val="24"/>
          <w:szCs w:val="24"/>
          <w:lang w:val="hu-HU"/>
        </w:rPr>
      </w:pPr>
      <w:r w:rsidRPr="00BC5756">
        <w:rPr>
          <w:rFonts w:ascii="Times New Roman" w:hAnsi="Times New Roman" w:cs="Times New Roman"/>
          <w:b/>
          <w:sz w:val="24"/>
          <w:szCs w:val="24"/>
          <w:lang w:val="hu-HU"/>
        </w:rPr>
        <w:t>Záró rendelkezések</w:t>
      </w:r>
    </w:p>
    <w:p w:rsidR="00FA45AA" w:rsidRPr="00BC5756" w:rsidRDefault="00FA45AA" w:rsidP="001B49FB">
      <w:pPr>
        <w:spacing w:after="0" w:line="240" w:lineRule="auto"/>
        <w:jc w:val="center"/>
        <w:rPr>
          <w:rFonts w:ascii="Times New Roman" w:hAnsi="Times New Roman" w:cs="Times New Roman"/>
          <w:b/>
          <w:sz w:val="24"/>
          <w:szCs w:val="24"/>
          <w:lang w:val="hu-HU"/>
        </w:rPr>
      </w:pPr>
    </w:p>
    <w:p w:rsidR="00656261" w:rsidRPr="00BC5756" w:rsidRDefault="003D3AB3" w:rsidP="001B49FB">
      <w:pPr>
        <w:pStyle w:val="Odsekzoznamu"/>
        <w:numPr>
          <w:ilvl w:val="0"/>
          <w:numId w:val="4"/>
        </w:numPr>
        <w:spacing w:after="0" w:line="240" w:lineRule="auto"/>
        <w:ind w:left="714" w:hanging="357"/>
        <w:jc w:val="both"/>
        <w:rPr>
          <w:rFonts w:ascii="Times New Roman" w:hAnsi="Times New Roman" w:cs="Times New Roman"/>
          <w:sz w:val="24"/>
          <w:szCs w:val="24"/>
          <w:lang w:val="hu-HU"/>
        </w:rPr>
      </w:pPr>
      <w:r w:rsidRPr="00BC5756">
        <w:rPr>
          <w:rFonts w:ascii="Times New Roman" w:hAnsi="Times New Roman" w:cs="Times New Roman"/>
          <w:sz w:val="24"/>
          <w:szCs w:val="24"/>
          <w:lang w:val="hu-HU"/>
        </w:rPr>
        <w:t>A szervezeti osztály</w:t>
      </w:r>
      <w:r w:rsidR="00656261" w:rsidRPr="00BC5756">
        <w:rPr>
          <w:rFonts w:ascii="Times New Roman" w:hAnsi="Times New Roman" w:cs="Times New Roman"/>
          <w:sz w:val="24"/>
          <w:szCs w:val="24"/>
          <w:lang w:val="hu-HU"/>
        </w:rPr>
        <w:t xml:space="preserve"> vezetője a törvény értelmében felelős azon</w:t>
      </w:r>
      <w:r w:rsidR="00DC30D9" w:rsidRPr="00BC5756">
        <w:rPr>
          <w:rFonts w:ascii="Times New Roman" w:hAnsi="Times New Roman" w:cs="Times New Roman"/>
          <w:sz w:val="24"/>
          <w:szCs w:val="24"/>
          <w:lang w:val="hu-HU"/>
        </w:rPr>
        <w:t xml:space="preserve"> információnyújtás</w:t>
      </w:r>
      <w:r w:rsidR="00656261" w:rsidRPr="00BC5756">
        <w:rPr>
          <w:rFonts w:ascii="Times New Roman" w:hAnsi="Times New Roman" w:cs="Times New Roman"/>
          <w:sz w:val="24"/>
          <w:szCs w:val="24"/>
          <w:lang w:val="hu-HU"/>
        </w:rPr>
        <w:t xml:space="preserve"> valódiságáért, teljeségéért és korszerűségéért, amelyek a hiv</w:t>
      </w:r>
      <w:r w:rsidRPr="00BC5756">
        <w:rPr>
          <w:rFonts w:ascii="Times New Roman" w:hAnsi="Times New Roman" w:cs="Times New Roman"/>
          <w:sz w:val="24"/>
          <w:szCs w:val="24"/>
          <w:lang w:val="hu-HU"/>
        </w:rPr>
        <w:t>atal szervezeti osztályának</w:t>
      </w:r>
      <w:r w:rsidR="00B44DFB" w:rsidRPr="00BC5756">
        <w:rPr>
          <w:rFonts w:ascii="Times New Roman" w:hAnsi="Times New Roman" w:cs="Times New Roman"/>
          <w:sz w:val="24"/>
          <w:szCs w:val="24"/>
          <w:lang w:val="hu-HU"/>
        </w:rPr>
        <w:t xml:space="preserve"> nyilvánossá tételi</w:t>
      </w:r>
      <w:r w:rsidR="00656261" w:rsidRPr="00BC5756">
        <w:rPr>
          <w:rFonts w:ascii="Times New Roman" w:hAnsi="Times New Roman" w:cs="Times New Roman"/>
          <w:sz w:val="24"/>
          <w:szCs w:val="24"/>
          <w:lang w:val="hu-HU"/>
        </w:rPr>
        <w:t xml:space="preserve"> hatáskörébe tartoznak.</w:t>
      </w:r>
    </w:p>
    <w:p w:rsidR="00656261" w:rsidRPr="00BC5756" w:rsidRDefault="00656261" w:rsidP="001B49FB">
      <w:pPr>
        <w:pStyle w:val="Odsekzoznamu"/>
        <w:numPr>
          <w:ilvl w:val="0"/>
          <w:numId w:val="4"/>
        </w:numPr>
        <w:spacing w:after="0" w:line="240" w:lineRule="auto"/>
        <w:ind w:left="714" w:hanging="357"/>
        <w:jc w:val="both"/>
        <w:rPr>
          <w:rFonts w:ascii="Times New Roman" w:hAnsi="Times New Roman" w:cs="Times New Roman"/>
          <w:sz w:val="24"/>
          <w:szCs w:val="24"/>
          <w:lang w:val="hu-HU"/>
        </w:rPr>
      </w:pPr>
      <w:r w:rsidRPr="00BC5756">
        <w:rPr>
          <w:rFonts w:ascii="Times New Roman" w:hAnsi="Times New Roman" w:cs="Times New Roman"/>
          <w:sz w:val="24"/>
          <w:szCs w:val="24"/>
          <w:lang w:val="hu-HU"/>
        </w:rPr>
        <w:t>Ha jelen irányelv másként nem rendelkezik, akkor az</w:t>
      </w:r>
      <w:r w:rsidRPr="00BC5756">
        <w:rPr>
          <w:b/>
          <w:lang w:val="hu-HU"/>
        </w:rPr>
        <w:t xml:space="preserve"> </w:t>
      </w:r>
      <w:r w:rsidRPr="00BC5756">
        <w:rPr>
          <w:rFonts w:ascii="Times New Roman" w:eastAsia="Calibri" w:hAnsi="Times New Roman" w:cs="Times New Roman"/>
          <w:sz w:val="24"/>
          <w:szCs w:val="24"/>
          <w:lang w:val="hu-HU"/>
        </w:rPr>
        <w:t>informáci</w:t>
      </w:r>
      <w:r w:rsidRPr="00BC5756">
        <w:rPr>
          <w:rFonts w:ascii="Times New Roman" w:hAnsi="Times New Roman" w:cs="Times New Roman"/>
          <w:sz w:val="24"/>
          <w:szCs w:val="24"/>
          <w:lang w:val="hu-HU"/>
        </w:rPr>
        <w:t xml:space="preserve">ókhoz való szabad hozzáférési </w:t>
      </w:r>
      <w:proofErr w:type="gramStart"/>
      <w:r w:rsidRPr="00BC5756">
        <w:rPr>
          <w:rFonts w:ascii="Times New Roman" w:hAnsi="Times New Roman" w:cs="Times New Roman"/>
          <w:sz w:val="24"/>
          <w:szCs w:val="24"/>
          <w:lang w:val="hu-HU"/>
        </w:rPr>
        <w:t>törvény</w:t>
      </w:r>
      <w:r w:rsidR="00B44DFB" w:rsidRPr="00BC5756">
        <w:rPr>
          <w:rFonts w:ascii="Times New Roman" w:hAnsi="Times New Roman" w:cs="Times New Roman"/>
          <w:sz w:val="24"/>
          <w:szCs w:val="24"/>
          <w:lang w:val="hu-HU"/>
        </w:rPr>
        <w:t xml:space="preserve"> vonatkozó</w:t>
      </w:r>
      <w:proofErr w:type="gramEnd"/>
      <w:r w:rsidR="00B44DFB" w:rsidRPr="00BC5756">
        <w:rPr>
          <w:rFonts w:ascii="Times New Roman" w:hAnsi="Times New Roman" w:cs="Times New Roman"/>
          <w:sz w:val="24"/>
          <w:szCs w:val="24"/>
          <w:lang w:val="hu-HU"/>
        </w:rPr>
        <w:t xml:space="preserve"> rendelkezései alkalmaza</w:t>
      </w:r>
      <w:r w:rsidR="00AE63BE" w:rsidRPr="00BC5756">
        <w:rPr>
          <w:rFonts w:ascii="Times New Roman" w:hAnsi="Times New Roman" w:cs="Times New Roman"/>
          <w:sz w:val="24"/>
          <w:szCs w:val="24"/>
          <w:lang w:val="hu-HU"/>
        </w:rPr>
        <w:t>n</w:t>
      </w:r>
      <w:r w:rsidR="00B44DFB" w:rsidRPr="00BC5756">
        <w:rPr>
          <w:rFonts w:ascii="Times New Roman" w:hAnsi="Times New Roman" w:cs="Times New Roman"/>
          <w:sz w:val="24"/>
          <w:szCs w:val="24"/>
          <w:lang w:val="hu-HU"/>
        </w:rPr>
        <w:t>dók</w:t>
      </w:r>
      <w:r w:rsidRPr="00BC5756">
        <w:rPr>
          <w:rFonts w:ascii="Times New Roman" w:hAnsi="Times New Roman" w:cs="Times New Roman"/>
          <w:sz w:val="24"/>
          <w:szCs w:val="24"/>
          <w:lang w:val="hu-HU"/>
        </w:rPr>
        <w:t>.</w:t>
      </w:r>
    </w:p>
    <w:p w:rsidR="00656261" w:rsidRPr="00BC5756" w:rsidRDefault="00656261" w:rsidP="001B49FB">
      <w:pPr>
        <w:pStyle w:val="Odsekzoznamu"/>
        <w:numPr>
          <w:ilvl w:val="0"/>
          <w:numId w:val="4"/>
        </w:numPr>
        <w:spacing w:after="0" w:line="240" w:lineRule="auto"/>
        <w:ind w:left="714" w:hanging="357"/>
        <w:jc w:val="both"/>
        <w:rPr>
          <w:rFonts w:ascii="Times New Roman" w:hAnsi="Times New Roman" w:cs="Times New Roman"/>
          <w:sz w:val="24"/>
          <w:szCs w:val="24"/>
          <w:lang w:val="hu-HU"/>
        </w:rPr>
      </w:pPr>
      <w:r w:rsidRPr="00BC5756">
        <w:rPr>
          <w:rFonts w:ascii="Times New Roman" w:hAnsi="Times New Roman" w:cs="Times New Roman"/>
          <w:sz w:val="24"/>
          <w:szCs w:val="24"/>
          <w:lang w:val="hu-HU"/>
        </w:rPr>
        <w:t>Jelen irányelv 2011.09.01-jén lép hatályba.</w:t>
      </w:r>
    </w:p>
    <w:p w:rsidR="00FA45AA" w:rsidRPr="00BC5756" w:rsidRDefault="00FA45AA" w:rsidP="006F628C">
      <w:pPr>
        <w:jc w:val="both"/>
        <w:rPr>
          <w:rFonts w:ascii="Times New Roman" w:hAnsi="Times New Roman" w:cs="Times New Roman"/>
          <w:sz w:val="24"/>
          <w:szCs w:val="24"/>
          <w:lang w:val="hu-HU"/>
        </w:rPr>
      </w:pPr>
    </w:p>
    <w:p w:rsidR="00233D6F" w:rsidRPr="00BC5756" w:rsidRDefault="00A913C1" w:rsidP="006F628C">
      <w:pPr>
        <w:jc w:val="both"/>
        <w:rPr>
          <w:rFonts w:ascii="Times New Roman" w:hAnsi="Times New Roman" w:cs="Times New Roman"/>
          <w:sz w:val="24"/>
          <w:szCs w:val="24"/>
          <w:lang w:val="hu-HU"/>
        </w:rPr>
      </w:pPr>
      <w:r w:rsidRPr="00BC5756">
        <w:rPr>
          <w:rFonts w:ascii="Times New Roman" w:hAnsi="Times New Roman" w:cs="Times New Roman"/>
          <w:sz w:val="24"/>
          <w:szCs w:val="24"/>
          <w:lang w:val="hu-HU"/>
        </w:rPr>
        <w:t>Kelt, Dunaszerdahely, 2011.08.17.</w:t>
      </w:r>
    </w:p>
    <w:p w:rsidR="00A913C1" w:rsidRPr="00BC5756" w:rsidRDefault="00A913C1" w:rsidP="006F628C">
      <w:pPr>
        <w:jc w:val="both"/>
        <w:rPr>
          <w:rFonts w:ascii="Times New Roman" w:hAnsi="Times New Roman" w:cs="Times New Roman"/>
          <w:sz w:val="24"/>
          <w:szCs w:val="24"/>
          <w:lang w:val="hu-HU"/>
        </w:rPr>
      </w:pPr>
    </w:p>
    <w:p w:rsidR="00A913C1" w:rsidRPr="00BC5756" w:rsidRDefault="00A913C1" w:rsidP="00A913C1">
      <w:pPr>
        <w:spacing w:after="0"/>
        <w:ind w:left="4956" w:firstLine="708"/>
        <w:jc w:val="both"/>
        <w:rPr>
          <w:rFonts w:ascii="Times New Roman" w:hAnsi="Times New Roman" w:cs="Times New Roman"/>
          <w:sz w:val="24"/>
          <w:szCs w:val="24"/>
          <w:lang w:val="hu-HU"/>
        </w:rPr>
      </w:pPr>
      <w:proofErr w:type="spellStart"/>
      <w:r w:rsidRPr="00BC5756">
        <w:rPr>
          <w:rFonts w:ascii="Times New Roman" w:hAnsi="Times New Roman" w:cs="Times New Roman"/>
          <w:sz w:val="24"/>
          <w:szCs w:val="24"/>
          <w:lang w:val="hu-HU"/>
        </w:rPr>
        <w:t>JUDr</w:t>
      </w:r>
      <w:proofErr w:type="spellEnd"/>
      <w:r w:rsidRPr="00BC5756">
        <w:rPr>
          <w:rFonts w:ascii="Times New Roman" w:hAnsi="Times New Roman" w:cs="Times New Roman"/>
          <w:sz w:val="24"/>
          <w:szCs w:val="24"/>
          <w:lang w:val="hu-HU"/>
        </w:rPr>
        <w:t>. Hájos Zoltán</w:t>
      </w:r>
    </w:p>
    <w:p w:rsidR="00A913C1" w:rsidRPr="00BC5756" w:rsidRDefault="00A913C1" w:rsidP="00A913C1">
      <w:pPr>
        <w:spacing w:after="0"/>
        <w:ind w:left="5664"/>
        <w:jc w:val="both"/>
        <w:rPr>
          <w:rFonts w:ascii="Times New Roman" w:hAnsi="Times New Roman" w:cs="Times New Roman"/>
          <w:sz w:val="24"/>
          <w:szCs w:val="24"/>
          <w:lang w:val="hu-HU"/>
        </w:rPr>
      </w:pPr>
      <w:r w:rsidRPr="00BC5756">
        <w:rPr>
          <w:rFonts w:ascii="Times New Roman" w:hAnsi="Times New Roman" w:cs="Times New Roman"/>
          <w:sz w:val="24"/>
          <w:szCs w:val="24"/>
          <w:lang w:val="hu-HU"/>
        </w:rPr>
        <w:t xml:space="preserve">      </w:t>
      </w:r>
      <w:proofErr w:type="gramStart"/>
      <w:r w:rsidR="004E78AE" w:rsidRPr="00BC5756">
        <w:rPr>
          <w:rFonts w:ascii="Times New Roman" w:hAnsi="Times New Roman" w:cs="Times New Roman"/>
          <w:sz w:val="24"/>
          <w:szCs w:val="24"/>
          <w:lang w:val="hu-HU"/>
        </w:rPr>
        <w:t>p</w:t>
      </w:r>
      <w:r w:rsidRPr="00BC5756">
        <w:rPr>
          <w:rFonts w:ascii="Times New Roman" w:hAnsi="Times New Roman" w:cs="Times New Roman"/>
          <w:sz w:val="24"/>
          <w:szCs w:val="24"/>
          <w:lang w:val="hu-HU"/>
        </w:rPr>
        <w:t>olgármester</w:t>
      </w:r>
      <w:proofErr w:type="gramEnd"/>
    </w:p>
    <w:p w:rsidR="004E78AE" w:rsidRPr="00BC5756" w:rsidRDefault="004E78AE" w:rsidP="004E78AE">
      <w:pPr>
        <w:spacing w:after="0"/>
        <w:jc w:val="both"/>
        <w:rPr>
          <w:rFonts w:ascii="Times New Roman" w:hAnsi="Times New Roman" w:cs="Times New Roman"/>
          <w:sz w:val="24"/>
          <w:szCs w:val="24"/>
          <w:lang w:val="hu-HU"/>
        </w:rPr>
      </w:pPr>
    </w:p>
    <w:p w:rsidR="004E78AE" w:rsidRPr="00BC5756" w:rsidRDefault="004E78AE" w:rsidP="004E78AE">
      <w:pPr>
        <w:spacing w:after="0"/>
        <w:jc w:val="both"/>
        <w:rPr>
          <w:rFonts w:ascii="Times New Roman" w:hAnsi="Times New Roman" w:cs="Times New Roman"/>
          <w:sz w:val="24"/>
          <w:szCs w:val="24"/>
          <w:lang w:val="hu-HU"/>
        </w:rPr>
      </w:pPr>
    </w:p>
    <w:p w:rsidR="00356213" w:rsidRPr="00E93B54" w:rsidRDefault="00356213" w:rsidP="00E93B54">
      <w:pPr>
        <w:spacing w:after="0" w:line="240" w:lineRule="auto"/>
        <w:jc w:val="both"/>
        <w:rPr>
          <w:rFonts w:ascii="Times New Roman" w:hAnsi="Times New Roman" w:cs="Times New Roman"/>
          <w:sz w:val="24"/>
          <w:szCs w:val="24"/>
          <w:lang w:val="hu-HU"/>
        </w:rPr>
      </w:pPr>
    </w:p>
    <w:sectPr w:rsidR="00356213" w:rsidRPr="00E93B54" w:rsidSect="00AC12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0E99"/>
    <w:multiLevelType w:val="hybridMultilevel"/>
    <w:tmpl w:val="4F4452D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C93780"/>
    <w:multiLevelType w:val="hybridMultilevel"/>
    <w:tmpl w:val="DD164E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110FC7"/>
    <w:multiLevelType w:val="hybridMultilevel"/>
    <w:tmpl w:val="F1166ADC"/>
    <w:lvl w:ilvl="0" w:tplc="041B0011">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BA03B67"/>
    <w:multiLevelType w:val="hybridMultilevel"/>
    <w:tmpl w:val="ECE258B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D21CB9"/>
    <w:multiLevelType w:val="hybridMultilevel"/>
    <w:tmpl w:val="300CC6B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0DAC3935"/>
    <w:multiLevelType w:val="hybridMultilevel"/>
    <w:tmpl w:val="D97AD17E"/>
    <w:lvl w:ilvl="0" w:tplc="041B0017">
      <w:start w:val="1"/>
      <w:numFmt w:val="lowerLetter"/>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nsid w:val="0F945103"/>
    <w:multiLevelType w:val="hybridMultilevel"/>
    <w:tmpl w:val="3274146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05051CF"/>
    <w:multiLevelType w:val="hybridMultilevel"/>
    <w:tmpl w:val="03868B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3CE1D02"/>
    <w:multiLevelType w:val="hybridMultilevel"/>
    <w:tmpl w:val="1BD888E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nsid w:val="390E1084"/>
    <w:multiLevelType w:val="hybridMultilevel"/>
    <w:tmpl w:val="AC4085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40677222"/>
    <w:multiLevelType w:val="hybridMultilevel"/>
    <w:tmpl w:val="B276FEEC"/>
    <w:lvl w:ilvl="0" w:tplc="041B0017">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nsid w:val="49DB1A63"/>
    <w:multiLevelType w:val="hybridMultilevel"/>
    <w:tmpl w:val="99C2108A"/>
    <w:lvl w:ilvl="0" w:tplc="041B0011">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FAC4DBC"/>
    <w:multiLevelType w:val="hybridMultilevel"/>
    <w:tmpl w:val="C8FE4D4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nsid w:val="51463621"/>
    <w:multiLevelType w:val="hybridMultilevel"/>
    <w:tmpl w:val="A1C0BB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5560217"/>
    <w:multiLevelType w:val="hybridMultilevel"/>
    <w:tmpl w:val="D72C74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6A54428"/>
    <w:multiLevelType w:val="hybridMultilevel"/>
    <w:tmpl w:val="EDD4961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8CE2A12"/>
    <w:multiLevelType w:val="hybridMultilevel"/>
    <w:tmpl w:val="4532F3A0"/>
    <w:lvl w:ilvl="0" w:tplc="041B0011">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ED14E95"/>
    <w:multiLevelType w:val="hybridMultilevel"/>
    <w:tmpl w:val="8D64CB2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5FE58D5"/>
    <w:multiLevelType w:val="hybridMultilevel"/>
    <w:tmpl w:val="DCB800F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9DC50A1"/>
    <w:multiLevelType w:val="hybridMultilevel"/>
    <w:tmpl w:val="F7E245F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B5B2F4A"/>
    <w:multiLevelType w:val="hybridMultilevel"/>
    <w:tmpl w:val="B83413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7"/>
  </w:num>
  <w:num w:numId="2">
    <w:abstractNumId w:val="9"/>
  </w:num>
  <w:num w:numId="3">
    <w:abstractNumId w:val="15"/>
  </w:num>
  <w:num w:numId="4">
    <w:abstractNumId w:val="3"/>
  </w:num>
  <w:num w:numId="5">
    <w:abstractNumId w:val="16"/>
  </w:num>
  <w:num w:numId="6">
    <w:abstractNumId w:val="2"/>
  </w:num>
  <w:num w:numId="7">
    <w:abstractNumId w:val="6"/>
  </w:num>
  <w:num w:numId="8">
    <w:abstractNumId w:val="18"/>
  </w:num>
  <w:num w:numId="9">
    <w:abstractNumId w:val="11"/>
  </w:num>
  <w:num w:numId="10">
    <w:abstractNumId w:val="5"/>
  </w:num>
  <w:num w:numId="11">
    <w:abstractNumId w:val="13"/>
  </w:num>
  <w:num w:numId="12">
    <w:abstractNumId w:val="7"/>
  </w:num>
  <w:num w:numId="13">
    <w:abstractNumId w:val="14"/>
  </w:num>
  <w:num w:numId="14">
    <w:abstractNumId w:val="10"/>
  </w:num>
  <w:num w:numId="15">
    <w:abstractNumId w:val="4"/>
  </w:num>
  <w:num w:numId="16">
    <w:abstractNumId w:val="1"/>
  </w:num>
  <w:num w:numId="17">
    <w:abstractNumId w:val="8"/>
  </w:num>
  <w:num w:numId="18">
    <w:abstractNumId w:val="0"/>
  </w:num>
  <w:num w:numId="19">
    <w:abstractNumId w:val="12"/>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628C"/>
    <w:rsid w:val="00013E20"/>
    <w:rsid w:val="00031211"/>
    <w:rsid w:val="00047CA5"/>
    <w:rsid w:val="000C3074"/>
    <w:rsid w:val="001335D5"/>
    <w:rsid w:val="001A4D1C"/>
    <w:rsid w:val="001B49FB"/>
    <w:rsid w:val="0021740B"/>
    <w:rsid w:val="00233D6F"/>
    <w:rsid w:val="00240525"/>
    <w:rsid w:val="00242349"/>
    <w:rsid w:val="00276E38"/>
    <w:rsid w:val="002872AC"/>
    <w:rsid w:val="00356213"/>
    <w:rsid w:val="00371893"/>
    <w:rsid w:val="003855EA"/>
    <w:rsid w:val="003D3AB3"/>
    <w:rsid w:val="00416325"/>
    <w:rsid w:val="00447CA0"/>
    <w:rsid w:val="00452339"/>
    <w:rsid w:val="004A391E"/>
    <w:rsid w:val="004D0AB9"/>
    <w:rsid w:val="004D58A0"/>
    <w:rsid w:val="004E78AE"/>
    <w:rsid w:val="004F6E4E"/>
    <w:rsid w:val="00596FE4"/>
    <w:rsid w:val="005D71B8"/>
    <w:rsid w:val="00612F79"/>
    <w:rsid w:val="00627A02"/>
    <w:rsid w:val="00634402"/>
    <w:rsid w:val="00656261"/>
    <w:rsid w:val="00682534"/>
    <w:rsid w:val="006F31FE"/>
    <w:rsid w:val="006F628C"/>
    <w:rsid w:val="00715F6B"/>
    <w:rsid w:val="0074371A"/>
    <w:rsid w:val="00750E25"/>
    <w:rsid w:val="00787F34"/>
    <w:rsid w:val="007C26C9"/>
    <w:rsid w:val="00820F13"/>
    <w:rsid w:val="00832C07"/>
    <w:rsid w:val="00834D01"/>
    <w:rsid w:val="00845067"/>
    <w:rsid w:val="0084767F"/>
    <w:rsid w:val="00891403"/>
    <w:rsid w:val="008A5BA2"/>
    <w:rsid w:val="008A68E5"/>
    <w:rsid w:val="008B429F"/>
    <w:rsid w:val="0091112D"/>
    <w:rsid w:val="00926F2F"/>
    <w:rsid w:val="009F2F8E"/>
    <w:rsid w:val="00A029EE"/>
    <w:rsid w:val="00A16404"/>
    <w:rsid w:val="00A32B4A"/>
    <w:rsid w:val="00A42F34"/>
    <w:rsid w:val="00A80846"/>
    <w:rsid w:val="00A913C1"/>
    <w:rsid w:val="00AC12A4"/>
    <w:rsid w:val="00AE63BE"/>
    <w:rsid w:val="00B212EC"/>
    <w:rsid w:val="00B44DFB"/>
    <w:rsid w:val="00BB20B1"/>
    <w:rsid w:val="00BC5756"/>
    <w:rsid w:val="00BD2495"/>
    <w:rsid w:val="00BF14BE"/>
    <w:rsid w:val="00C63294"/>
    <w:rsid w:val="00C639DD"/>
    <w:rsid w:val="00C70EB0"/>
    <w:rsid w:val="00C939D7"/>
    <w:rsid w:val="00CA1C8A"/>
    <w:rsid w:val="00CB2DF7"/>
    <w:rsid w:val="00CB3679"/>
    <w:rsid w:val="00CF1CB4"/>
    <w:rsid w:val="00D95363"/>
    <w:rsid w:val="00DB5182"/>
    <w:rsid w:val="00DC30D9"/>
    <w:rsid w:val="00DF386D"/>
    <w:rsid w:val="00E63DE4"/>
    <w:rsid w:val="00E93B54"/>
    <w:rsid w:val="00EA22C1"/>
    <w:rsid w:val="00EC5F42"/>
    <w:rsid w:val="00EE00E7"/>
    <w:rsid w:val="00F03612"/>
    <w:rsid w:val="00F37A93"/>
    <w:rsid w:val="00F463E5"/>
    <w:rsid w:val="00F82664"/>
    <w:rsid w:val="00FA45AA"/>
    <w:rsid w:val="00FB77FA"/>
    <w:rsid w:val="00FF2B5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C12A4"/>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6F628C"/>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6562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FF819-D09B-4137-B935-7E111F29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4</Pages>
  <Words>1626</Words>
  <Characters>9274</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MSUDS</Company>
  <LinksUpToDate>false</LinksUpToDate>
  <CharactersWithSpaces>10879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Csemyova</dc:creator>
  <cp:keywords/>
  <dc:description/>
  <cp:lastModifiedBy>Katarina Csemyova</cp:lastModifiedBy>
  <cp:revision>65</cp:revision>
  <cp:lastPrinted>2013-02-13T09:30:00Z</cp:lastPrinted>
  <dcterms:created xsi:type="dcterms:W3CDTF">2013-02-06T13:02:00Z</dcterms:created>
  <dcterms:modified xsi:type="dcterms:W3CDTF">2013-11-28T13:40:00Z</dcterms:modified>
</cp:coreProperties>
</file>