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0" w:rsidRPr="003F35C2" w:rsidRDefault="00BE7C20" w:rsidP="003B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Dunaszerdahely Város a községi önkormányzatokról szóló 1990. évi 369. törvény 6.§ szerint összhangban a helyi önkormányzatok költségvetési szabályairól szóló 2004. évi 583. törvény és későbbi módosításaival a következő rendeletet alkotja:</w:t>
      </w:r>
    </w:p>
    <w:p w:rsidR="00BE7C20" w:rsidRPr="003F35C2" w:rsidRDefault="00BE7C20" w:rsidP="00043D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62CE3" w:rsidRPr="003F35C2" w:rsidRDefault="00BE7C20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Dunaszerdahely </w:t>
      </w:r>
      <w:r w:rsidR="00D349AD">
        <w:rPr>
          <w:rFonts w:ascii="Times New Roman" w:hAnsi="Times New Roman" w:cs="Times New Roman"/>
          <w:b/>
          <w:sz w:val="24"/>
          <w:szCs w:val="24"/>
          <w:lang w:val="hu-HU"/>
        </w:rPr>
        <w:t>Város 2012/26. sz.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(2012.</w:t>
      </w:r>
      <w:r w:rsidR="00A63654"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december</w:t>
      </w:r>
      <w:r w:rsidR="007577B6"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10C85" w:rsidRPr="003F35C2">
        <w:rPr>
          <w:rFonts w:ascii="Times New Roman" w:hAnsi="Times New Roman" w:cs="Times New Roman"/>
          <w:b/>
          <w:sz w:val="24"/>
          <w:szCs w:val="24"/>
          <w:lang w:val="hu-HU"/>
        </w:rPr>
        <w:t>4.) általános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érvényű rendelete a Dunaszerdahely területén működő jogi és termé</w:t>
      </w:r>
      <w:r w:rsidR="00A63654" w:rsidRPr="003F35C2">
        <w:rPr>
          <w:rFonts w:ascii="Times New Roman" w:hAnsi="Times New Roman" w:cs="Times New Roman"/>
          <w:b/>
          <w:sz w:val="24"/>
          <w:szCs w:val="24"/>
          <w:lang w:val="hu-HU"/>
        </w:rPr>
        <w:t>szetes személyek-</w:t>
      </w:r>
      <w:r w:rsidR="00110C85" w:rsidRPr="003F35C2">
        <w:rPr>
          <w:rFonts w:ascii="Times New Roman" w:hAnsi="Times New Roman" w:cs="Times New Roman"/>
          <w:b/>
          <w:sz w:val="24"/>
          <w:szCs w:val="24"/>
          <w:lang w:val="hu-HU"/>
        </w:rPr>
        <w:t>vállalkozók részére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 </w:t>
      </w:r>
      <w:r w:rsidR="00E550B2" w:rsidRPr="003F35C2">
        <w:rPr>
          <w:rFonts w:ascii="Times New Roman" w:hAnsi="Times New Roman" w:cs="Times New Roman"/>
          <w:b/>
          <w:sz w:val="24"/>
          <w:szCs w:val="24"/>
          <w:lang w:val="hu-HU"/>
        </w:rPr>
        <w:t>vá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rosi </w:t>
      </w:r>
      <w:r w:rsidR="00E550B2" w:rsidRPr="003F35C2">
        <w:rPr>
          <w:rFonts w:ascii="Times New Roman" w:hAnsi="Times New Roman" w:cs="Times New Roman"/>
          <w:b/>
          <w:sz w:val="24"/>
          <w:szCs w:val="24"/>
          <w:lang w:val="hu-HU"/>
        </w:rPr>
        <w:t>kö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ltségvetésből nyújtandó pénzügyi támogatás feltételeiről</w:t>
      </w:r>
    </w:p>
    <w:p w:rsidR="006B73EA" w:rsidRPr="003F35C2" w:rsidRDefault="006B73EA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73EA" w:rsidRPr="003F35C2" w:rsidRDefault="006B73EA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I.FEJEZET</w:t>
      </w:r>
    </w:p>
    <w:p w:rsidR="006B73EA" w:rsidRPr="003F35C2" w:rsidRDefault="006B73EA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1.</w:t>
      </w:r>
      <w:r w:rsidR="00A934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6B73EA" w:rsidRPr="003F35C2" w:rsidRDefault="006B73EA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Bevezető rendelkezések</w:t>
      </w:r>
    </w:p>
    <w:p w:rsidR="00E550B2" w:rsidRPr="003F35C2" w:rsidRDefault="00110C85" w:rsidP="003B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Jelen általános </w:t>
      </w:r>
      <w:r w:rsidR="00E550B2" w:rsidRPr="003F35C2">
        <w:rPr>
          <w:rFonts w:ascii="Times New Roman" w:hAnsi="Times New Roman" w:cs="Times New Roman"/>
          <w:sz w:val="24"/>
          <w:szCs w:val="24"/>
          <w:lang w:val="hu-HU"/>
        </w:rPr>
        <w:t>érvényű rendelet (továbbiakban „rendelet“) célja azon jogi és termé</w:t>
      </w:r>
      <w:r w:rsidR="00A93491">
        <w:rPr>
          <w:rFonts w:ascii="Times New Roman" w:hAnsi="Times New Roman" w:cs="Times New Roman"/>
          <w:sz w:val="24"/>
          <w:szCs w:val="24"/>
          <w:lang w:val="hu-HU"/>
        </w:rPr>
        <w:t>szetes személyek-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vállalkozók részére</w:t>
      </w:r>
      <w:r w:rsidR="00E550B2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városi költségvetésből nyújtandó pénzügyi tám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ogatás feltételeinek meghatározá</w:t>
      </w:r>
      <w:r w:rsidR="00E550B2" w:rsidRPr="003F35C2">
        <w:rPr>
          <w:rFonts w:ascii="Times New Roman" w:hAnsi="Times New Roman" w:cs="Times New Roman"/>
          <w:sz w:val="24"/>
          <w:szCs w:val="24"/>
          <w:lang w:val="hu-HU"/>
        </w:rPr>
        <w:t>sa, amelyek Dunaszerdahely Város területén állandó lakhel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lyel vagy székhellyel rendelkez</w:t>
      </w:r>
      <w:r w:rsidR="00E550B2" w:rsidRPr="003F35C2">
        <w:rPr>
          <w:rFonts w:ascii="Times New Roman" w:hAnsi="Times New Roman" w:cs="Times New Roman"/>
          <w:sz w:val="24"/>
          <w:szCs w:val="24"/>
          <w:lang w:val="hu-HU"/>
        </w:rPr>
        <w:t>nek, amelyek tevékenység végzési helye Dunaszerdahely Város területén található vagy a város lakói részére szolgáltatást nyújtanak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550B2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jelen rendeletben meghatározott feltétele alapján.</w:t>
      </w:r>
    </w:p>
    <w:p w:rsidR="006D5B0D" w:rsidRPr="003F35C2" w:rsidRDefault="006D5B0D" w:rsidP="00043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73EA" w:rsidRPr="003F35C2" w:rsidRDefault="006B73EA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2.</w:t>
      </w:r>
      <w:r w:rsidR="00A934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6B73EA" w:rsidRPr="003F35C2" w:rsidRDefault="006B73EA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Értelmező rendelkezések</w:t>
      </w:r>
    </w:p>
    <w:p w:rsidR="006F247A" w:rsidRPr="003F35C2" w:rsidRDefault="006F247A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577B6" w:rsidRPr="003F35C2" w:rsidRDefault="007577B6" w:rsidP="003B152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Azon jogi és termé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szetes személyek-</w:t>
      </w:r>
      <w:r w:rsidR="00110C85" w:rsidRPr="003F35C2">
        <w:rPr>
          <w:rFonts w:ascii="Times New Roman" w:hAnsi="Times New Roman" w:cs="Times New Roman"/>
          <w:sz w:val="24"/>
          <w:szCs w:val="24"/>
          <w:lang w:val="hu-HU"/>
        </w:rPr>
        <w:t>vállalkozók részére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, amelyek Dunaszerdahely Város területén állandó lakhel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lyel vagy székhellyel rendelkez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nek, amelyek tevékenység végzési helye Dunaszerdahely Város területén található vagy a város lakói részére szolgáltatást nyújtanak, a 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város támogatást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nyújthat az általános érdekű szolgáltatások, általános vagy közérdekű célok, é</w:t>
      </w:r>
      <w:r w:rsidR="00110C85" w:rsidRPr="003F35C2">
        <w:rPr>
          <w:rFonts w:ascii="Times New Roman" w:hAnsi="Times New Roman" w:cs="Times New Roman"/>
          <w:sz w:val="24"/>
          <w:szCs w:val="24"/>
          <w:lang w:val="hu-HU"/>
        </w:rPr>
        <w:t>s válla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110C85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kozások és foglalkoztatás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támogatására.</w:t>
      </w:r>
    </w:p>
    <w:p w:rsidR="007577B6" w:rsidRPr="003F35C2" w:rsidRDefault="007577B6" w:rsidP="003B152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Tám</w:t>
      </w:r>
      <w:r w:rsidR="00110C85" w:rsidRPr="003F35C2">
        <w:rPr>
          <w:rFonts w:ascii="Times New Roman" w:hAnsi="Times New Roman" w:cs="Times New Roman"/>
          <w:sz w:val="24"/>
          <w:szCs w:val="24"/>
          <w:lang w:val="hu-HU"/>
        </w:rPr>
        <w:t>ogatásban nem részesülnek a poli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tikai pártok, politikai egyesületek és ezek koalíciói.</w:t>
      </w:r>
    </w:p>
    <w:p w:rsidR="007577B6" w:rsidRPr="003F35C2" w:rsidRDefault="007577B6" w:rsidP="003B152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Jelen rendelet értelmezésében az általános érdekű szolgáltatások:</w:t>
      </w:r>
    </w:p>
    <w:p w:rsidR="007577B6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577B6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gészségügyi </w:t>
      </w:r>
      <w:r w:rsidR="00026CC6" w:rsidRPr="003F35C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577B6" w:rsidRPr="003F35C2">
        <w:rPr>
          <w:rFonts w:ascii="Times New Roman" w:hAnsi="Times New Roman" w:cs="Times New Roman"/>
          <w:sz w:val="24"/>
          <w:szCs w:val="24"/>
          <w:lang w:val="hu-HU"/>
        </w:rPr>
        <w:t>llátás nyújtása,</w:t>
      </w:r>
    </w:p>
    <w:p w:rsidR="007577B6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5D70D1">
        <w:rPr>
          <w:rFonts w:ascii="Times New Roman" w:hAnsi="Times New Roman" w:cs="Times New Roman"/>
          <w:sz w:val="24"/>
          <w:szCs w:val="24"/>
          <w:lang w:val="hu-HU"/>
        </w:rPr>
        <w:t>zociális segítség</w:t>
      </w:r>
      <w:r w:rsidR="007577B6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és humanitárius ellátás nyújtása,</w:t>
      </w:r>
    </w:p>
    <w:p w:rsidR="007577B6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zellemi és kultu</w:t>
      </w:r>
      <w:r w:rsidR="007577B6" w:rsidRPr="003F35C2">
        <w:rPr>
          <w:rFonts w:ascii="Times New Roman" w:hAnsi="Times New Roman" w:cs="Times New Roman"/>
          <w:sz w:val="24"/>
          <w:szCs w:val="24"/>
          <w:lang w:val="hu-HU"/>
        </w:rPr>
        <w:t>rális értékek a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lakítása, fejlesztése, megőrzése</w:t>
      </w:r>
      <w:r w:rsidR="007577B6" w:rsidRPr="003F35C2">
        <w:rPr>
          <w:rFonts w:ascii="Times New Roman" w:hAnsi="Times New Roman" w:cs="Times New Roman"/>
          <w:sz w:val="24"/>
          <w:szCs w:val="24"/>
          <w:lang w:val="hu-HU"/>
        </w:rPr>
        <w:t>, újítása és népszerűsítése,</w:t>
      </w:r>
    </w:p>
    <w:p w:rsidR="007577B6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>lapvető emberi és szabadság jogok védelme,</w:t>
      </w:r>
    </w:p>
    <w:p w:rsidR="002C770B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>estnevelés oktatása, képzése és fejlesztése,</w:t>
      </w:r>
    </w:p>
    <w:p w:rsidR="002C770B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>udományos, műszaki és információs szolgáltatások kutatása és fejlesztése,</w:t>
      </w:r>
    </w:p>
    <w:p w:rsidR="002C770B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>örnyezetvédelem és lakosság egészségvédelme és annak alakítása,</w:t>
      </w:r>
    </w:p>
    <w:p w:rsidR="002C770B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egionális fejlesztés és 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foglalkoztatás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támogatására irányuló szolgáltatások,</w:t>
      </w:r>
    </w:p>
    <w:p w:rsidR="002C770B" w:rsidRPr="003F35C2" w:rsidRDefault="00B74992" w:rsidP="003B15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akhatás biztosítása, a lakás alap fejlesztése és fenntartása. </w:t>
      </w:r>
    </w:p>
    <w:p w:rsidR="002C770B" w:rsidRPr="003F35C2" w:rsidRDefault="000864F7" w:rsidP="003B152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Jelen rendelet értelmezésében a</w:t>
      </w:r>
      <w:r w:rsidR="002C770B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közérdekű célok főként 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a szellemi és kultu</w:t>
      </w:r>
      <w:r w:rsidR="00B74992" w:rsidRPr="003F35C2">
        <w:rPr>
          <w:rFonts w:ascii="Times New Roman" w:hAnsi="Times New Roman" w:cs="Times New Roman"/>
          <w:sz w:val="24"/>
          <w:szCs w:val="24"/>
          <w:lang w:val="hu-HU"/>
        </w:rPr>
        <w:t>rális értékek védelme és fejlesztése, emberi jogok vagy egyéb humanitár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ius célok védelme és megvalósítása</w:t>
      </w:r>
      <w:r w:rsidR="00B74992" w:rsidRPr="003F35C2">
        <w:rPr>
          <w:rFonts w:ascii="Times New Roman" w:hAnsi="Times New Roman" w:cs="Times New Roman"/>
          <w:sz w:val="24"/>
          <w:szCs w:val="24"/>
          <w:lang w:val="hu-HU"/>
        </w:rPr>
        <w:t>, környezet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védel</w:t>
      </w:r>
      <w:r w:rsidR="00B74992" w:rsidRPr="003F35C2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B74992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és alakítása, természeti értékek megőrzése, egészségvédelem,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4992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gyermekek és az ifjúság jogainak védelme, tudomány, oktatás, testnevelés fejlesztése, egyedileg meghatározott humanitárius segély nyújtása olyan </w:t>
      </w:r>
      <w:r w:rsidR="00B74992" w:rsidRPr="003F35C2">
        <w:rPr>
          <w:rFonts w:ascii="Times New Roman" w:hAnsi="Times New Roman" w:cs="Times New Roman"/>
          <w:sz w:val="24"/>
          <w:szCs w:val="24"/>
          <w:lang w:val="hu-HU"/>
        </w:rPr>
        <w:lastRenderedPageBreak/>
        <w:t>személyeknek</w:t>
      </w:r>
      <w:r w:rsidR="00D443A6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vagy személyek</w:t>
      </w:r>
      <w:r w:rsidR="00B74992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csoportjának</w:t>
      </w:r>
      <w:r w:rsidR="00D443A6" w:rsidRPr="003F35C2">
        <w:rPr>
          <w:rFonts w:ascii="Times New Roman" w:hAnsi="Times New Roman" w:cs="Times New Roman"/>
          <w:sz w:val="24"/>
          <w:szCs w:val="24"/>
          <w:lang w:val="hu-HU"/>
        </w:rPr>
        <w:t>, akik természeti katasztrófa következtében segítségre szorulnak vagy életveszélybe kerültek.</w:t>
      </w:r>
    </w:p>
    <w:p w:rsidR="007577B6" w:rsidRPr="003F35C2" w:rsidRDefault="007577B6" w:rsidP="003B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D5B0D" w:rsidRPr="003F35C2" w:rsidRDefault="006D5B0D" w:rsidP="003B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E2A7C" w:rsidRPr="003F35C2" w:rsidRDefault="00AE2A7C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3.</w:t>
      </w:r>
      <w:r w:rsidR="00651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Támogatásban részesülő tevékenységek</w:t>
      </w:r>
    </w:p>
    <w:p w:rsidR="006D5B0D" w:rsidRPr="003F35C2" w:rsidRDefault="006D5B0D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6CC6" w:rsidRPr="003F35C2" w:rsidRDefault="00026CC6" w:rsidP="003B152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Jelen rendelet értelmében a támogatási pénzeszközöket 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a város a saját költségvetési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bevételeiből különíti el.</w:t>
      </w:r>
    </w:p>
    <w:p w:rsidR="00026CC6" w:rsidRPr="003F35C2" w:rsidRDefault="00026CC6" w:rsidP="003B152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támogatási pénzeszközök terjedelmét jelen rendelet alapján az adott tárgyévre vonatkozóan a Képviselő-testület a felh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sználási célok alapján határozza meg:</w:t>
      </w:r>
    </w:p>
    <w:p w:rsidR="00026CC6" w:rsidRPr="003F35C2" w:rsidRDefault="00796671" w:rsidP="003B152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E2F97" w:rsidRPr="003F35C2">
        <w:rPr>
          <w:rFonts w:ascii="Times New Roman" w:hAnsi="Times New Roman" w:cs="Times New Roman"/>
          <w:sz w:val="24"/>
          <w:szCs w:val="24"/>
          <w:lang w:val="hu-HU"/>
        </w:rPr>
        <w:t>estneve</w:t>
      </w:r>
      <w:r w:rsidR="00026CC6" w:rsidRPr="003F35C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8E2F97" w:rsidRPr="003F35C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026CC6" w:rsidRPr="003F35C2">
        <w:rPr>
          <w:rFonts w:ascii="Times New Roman" w:hAnsi="Times New Roman" w:cs="Times New Roman"/>
          <w:sz w:val="24"/>
          <w:szCs w:val="24"/>
          <w:lang w:val="hu-HU"/>
        </w:rPr>
        <w:t>s és sport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26CC6" w:rsidRPr="003F35C2" w:rsidRDefault="00796671" w:rsidP="003B152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ultu</w:t>
      </w:r>
      <w:r w:rsidR="00026CC6" w:rsidRPr="003F35C2">
        <w:rPr>
          <w:rFonts w:ascii="Times New Roman" w:hAnsi="Times New Roman" w:cs="Times New Roman"/>
          <w:sz w:val="24"/>
          <w:szCs w:val="24"/>
          <w:lang w:val="hu-HU"/>
        </w:rPr>
        <w:t>rális tevékenységek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026CC6" w:rsidRPr="003F35C2" w:rsidRDefault="00026CC6" w:rsidP="003B152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szoc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iális segítség</w:t>
      </w:r>
      <w:r w:rsidR="004D6BAA">
        <w:rPr>
          <w:rFonts w:ascii="Times New Roman" w:hAnsi="Times New Roman" w:cs="Times New Roman"/>
          <w:sz w:val="24"/>
          <w:szCs w:val="24"/>
          <w:lang w:val="hu-HU"/>
        </w:rPr>
        <w:t xml:space="preserve"> és humanitárius ellátás,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egészségügyi ellátás nyújtása,</w:t>
      </w:r>
    </w:p>
    <w:p w:rsidR="00DA405B" w:rsidRPr="003F35C2" w:rsidRDefault="00DA405B" w:rsidP="003B152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emberi jogok védelme, oktatása, képzése, kutatás, fejlesztés, információs szolgáltatások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A405B" w:rsidRPr="003F35C2" w:rsidRDefault="00DA405B" w:rsidP="003B152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környezetvédelem és lakossá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g egészségvédelme, fogla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koztatás fejlesztése, lakás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alap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felújítás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A405B" w:rsidRPr="003F35C2" w:rsidRDefault="00DA405B" w:rsidP="003B152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Képviselő-testület minden évben az egyéb támogatásra irányuló polgármesteri alap pénzeszközeinek terjedelmét is meghatározza. A polgármesteri alappal a polgármester rendelkezik.</w:t>
      </w:r>
    </w:p>
    <w:p w:rsidR="00EC7539" w:rsidRPr="003F35C2" w:rsidRDefault="00EC7539" w:rsidP="003B152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 kér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elmező nem rendelkezik törvényből kifolyó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joggal a </w:t>
      </w:r>
      <w:r w:rsidR="006F4FC2" w:rsidRPr="003F35C2">
        <w:rPr>
          <w:rFonts w:ascii="Times New Roman" w:hAnsi="Times New Roman" w:cs="Times New Roman"/>
          <w:sz w:val="24"/>
          <w:szCs w:val="24"/>
          <w:lang w:val="hu-HU"/>
        </w:rPr>
        <w:t>támogatás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ra.</w:t>
      </w:r>
    </w:p>
    <w:p w:rsidR="00EC7539" w:rsidRPr="003F35C2" w:rsidRDefault="009D4705" w:rsidP="003B152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pénzeszközök nyújtása a város éves költségvetési elszámolása részét képezi.</w:t>
      </w:r>
    </w:p>
    <w:p w:rsidR="009D4705" w:rsidRPr="003F35C2" w:rsidRDefault="009D4705" w:rsidP="003B152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 nyújtása nem növelheti a város tartozását.</w:t>
      </w:r>
    </w:p>
    <w:p w:rsidR="006D5B0D" w:rsidRPr="003F35C2" w:rsidRDefault="006D5B0D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D5B0D" w:rsidRPr="003F35C2" w:rsidRDefault="006D5B0D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E2A7C" w:rsidRPr="003F35C2" w:rsidRDefault="00AE2A7C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4.</w:t>
      </w:r>
      <w:r w:rsidR="00651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Pályázati felhívás</w:t>
      </w:r>
    </w:p>
    <w:p w:rsidR="006D5B0D" w:rsidRPr="003F35C2" w:rsidRDefault="006D5B0D" w:rsidP="003B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0CC9" w:rsidRPr="003F35C2" w:rsidRDefault="004C0CC9" w:rsidP="003B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Dunaszerdahely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Város az adott naptári évre vonatkozó költségvetés elfogadását követő 20 napon belül közzé teszi a pályázati felhívást</w:t>
      </w:r>
      <w:r w:rsidR="006D5B0D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támogatási kérelem benyújtására (továbbiakban „felhívás“). Felhívás tartalmazza:</w:t>
      </w:r>
    </w:p>
    <w:p w:rsidR="006D5B0D" w:rsidRPr="003F35C2" w:rsidRDefault="006D5B0D" w:rsidP="003B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I. 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programmal kapcsolatos általános információkat</w:t>
      </w:r>
    </w:p>
    <w:p w:rsidR="006D5B0D" w:rsidRPr="003F35C2" w:rsidRDefault="006D5B0D" w:rsidP="003B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> program megvalósításának keret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ein belül nyújtott pályázati t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ámogatás pénzeszközeit</w:t>
      </w:r>
    </w:p>
    <w:p w:rsidR="006D5B0D" w:rsidRPr="003F35C2" w:rsidRDefault="006D5B0D" w:rsidP="003B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> pályázat elbírálását, tám</w:t>
      </w:r>
      <w:r w:rsidR="00705E8D" w:rsidRPr="003F35C2">
        <w:rPr>
          <w:rFonts w:ascii="Times New Roman" w:hAnsi="Times New Roman" w:cs="Times New Roman"/>
          <w:sz w:val="24"/>
          <w:szCs w:val="24"/>
          <w:lang w:val="hu-HU"/>
        </w:rPr>
        <w:t>ogatási kérelem jóváhagyását, támogatás felhasználását</w:t>
      </w:r>
    </w:p>
    <w:p w:rsidR="006D5B0D" w:rsidRPr="003F35C2" w:rsidRDefault="006D5B0D" w:rsidP="003B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IV. 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> támogatási kérelemmel kapcsolatos mellékletek jegyzékét</w:t>
      </w:r>
    </w:p>
    <w:p w:rsidR="006D5B0D" w:rsidRPr="003F35C2" w:rsidRDefault="006D5B0D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II.FEJEZET</w:t>
      </w:r>
    </w:p>
    <w:p w:rsidR="006D5B0D" w:rsidRPr="003F35C2" w:rsidRDefault="008E2F97" w:rsidP="003B1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i/>
          <w:sz w:val="24"/>
          <w:szCs w:val="24"/>
          <w:lang w:val="hu-HU"/>
        </w:rPr>
        <w:t>A test</w:t>
      </w:r>
      <w:r w:rsidR="00651F5F">
        <w:rPr>
          <w:rFonts w:ascii="Times New Roman" w:hAnsi="Times New Roman" w:cs="Times New Roman"/>
          <w:b/>
          <w:i/>
          <w:sz w:val="24"/>
          <w:szCs w:val="24"/>
          <w:lang w:val="hu-HU"/>
        </w:rPr>
        <w:t>nevelés és sport, kultu</w:t>
      </w:r>
      <w:r w:rsidRPr="003F35C2">
        <w:rPr>
          <w:rFonts w:ascii="Times New Roman" w:hAnsi="Times New Roman" w:cs="Times New Roman"/>
          <w:b/>
          <w:i/>
          <w:sz w:val="24"/>
          <w:szCs w:val="24"/>
          <w:lang w:val="hu-HU"/>
        </w:rPr>
        <w:t>rális t</w:t>
      </w:r>
      <w:r w:rsidR="00651F5F">
        <w:rPr>
          <w:rFonts w:ascii="Times New Roman" w:hAnsi="Times New Roman" w:cs="Times New Roman"/>
          <w:b/>
          <w:i/>
          <w:sz w:val="24"/>
          <w:szCs w:val="24"/>
          <w:lang w:val="hu-HU"/>
        </w:rPr>
        <w:t>evékenységek, szociális segít</w:t>
      </w:r>
      <w:r w:rsidR="00CD7861">
        <w:rPr>
          <w:rFonts w:ascii="Times New Roman" w:hAnsi="Times New Roman" w:cs="Times New Roman"/>
          <w:b/>
          <w:i/>
          <w:sz w:val="24"/>
          <w:szCs w:val="24"/>
          <w:lang w:val="hu-HU"/>
        </w:rPr>
        <w:t>s</w:t>
      </w:r>
      <w:r w:rsidR="00651F5F">
        <w:rPr>
          <w:rFonts w:ascii="Times New Roman" w:hAnsi="Times New Roman" w:cs="Times New Roman"/>
          <w:b/>
          <w:i/>
          <w:sz w:val="24"/>
          <w:szCs w:val="24"/>
          <w:lang w:val="hu-HU"/>
        </w:rPr>
        <w:t>ég</w:t>
      </w:r>
      <w:r w:rsidR="00CD7861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és humanitárius ellátás, </w:t>
      </w:r>
      <w:r w:rsidRPr="003F35C2">
        <w:rPr>
          <w:rFonts w:ascii="Times New Roman" w:hAnsi="Times New Roman" w:cs="Times New Roman"/>
          <w:b/>
          <w:i/>
          <w:sz w:val="24"/>
          <w:szCs w:val="24"/>
          <w:lang w:val="hu-HU"/>
        </w:rPr>
        <w:t>egészségügyi ellátás nyújtása, emberi jogok védelme, oktatása, képzése, kutatás, fejlesztés, információs szolgáltatások, környezetvédelem és lakosság egészségvédel</w:t>
      </w:r>
      <w:r w:rsidR="00013532" w:rsidRPr="003F35C2">
        <w:rPr>
          <w:rFonts w:ascii="Times New Roman" w:hAnsi="Times New Roman" w:cs="Times New Roman"/>
          <w:b/>
          <w:i/>
          <w:sz w:val="24"/>
          <w:szCs w:val="24"/>
          <w:lang w:val="hu-HU"/>
        </w:rPr>
        <w:t>me, foglalkoztatás</w:t>
      </w:r>
      <w:r w:rsidRPr="003F35C2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fejlesztésére nyújtott támogatás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5.</w:t>
      </w:r>
      <w:r w:rsidR="00651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Támogatásnyújtás feltételei</w:t>
      </w:r>
    </w:p>
    <w:p w:rsidR="008E2F97" w:rsidRPr="003F35C2" w:rsidRDefault="008E2F97" w:rsidP="003B1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támogatásnyújtás feltételei:</w:t>
      </w:r>
    </w:p>
    <w:p w:rsidR="008E2F97" w:rsidRPr="003F35C2" w:rsidRDefault="008E2F97" w:rsidP="003B1528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határidőben benyújtott teljes kérelem és a szükséges mellékletek,</w:t>
      </w:r>
    </w:p>
    <w:p w:rsidR="008E2F97" w:rsidRPr="003F35C2" w:rsidRDefault="00EF2278" w:rsidP="003B1528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</w:t>
      </w:r>
      <w:r w:rsidR="008E2F97" w:rsidRPr="003F35C2">
        <w:rPr>
          <w:rFonts w:ascii="Times New Roman" w:hAnsi="Times New Roman" w:cs="Times New Roman"/>
          <w:sz w:val="24"/>
          <w:szCs w:val="24"/>
          <w:lang w:val="hu-HU"/>
        </w:rPr>
        <w:t>nek nincs a várossal szembeni tartozása,</w:t>
      </w:r>
    </w:p>
    <w:p w:rsidR="008E2F97" w:rsidRPr="003F35C2" w:rsidRDefault="008E2F97" w:rsidP="003B1528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lastRenderedPageBreak/>
        <w:t>a kérelmező kiegyensúlyozott kapcsolata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város költségvetéséhez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8E2F97" w:rsidRPr="003F35C2" w:rsidRDefault="008E2F97" w:rsidP="003B1528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a támogatási elszámolási kötelezettségét az előző naptári évben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határidőben teljesítette.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6.</w:t>
      </w:r>
      <w:r w:rsidR="00651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Támogatás mértéke</w:t>
      </w:r>
    </w:p>
    <w:p w:rsidR="004D351D" w:rsidRPr="003F35C2" w:rsidRDefault="004D351D" w:rsidP="003B1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 támogatás </w:t>
      </w:r>
      <w:r w:rsidR="006F247A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minimális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értéke 150 euró és maximáli</w:t>
      </w:r>
      <w:r w:rsidR="006F247A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értéke 3500 euró.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7.</w:t>
      </w:r>
      <w:r w:rsidR="00651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Kérelem</w:t>
      </w:r>
    </w:p>
    <w:p w:rsidR="00D00459" w:rsidRPr="003F35C2" w:rsidRDefault="00DE7E7A" w:rsidP="003B1528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00459" w:rsidRPr="003F35C2">
        <w:rPr>
          <w:rFonts w:ascii="Times New Roman" w:hAnsi="Times New Roman" w:cs="Times New Roman"/>
          <w:sz w:val="24"/>
          <w:szCs w:val="24"/>
          <w:lang w:val="hu-HU"/>
        </w:rPr>
        <w:t> támogatási kérelmet az előírt nyomtatvány szerint kel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>l benyújtani, amelynek mintája jelen</w:t>
      </w:r>
      <w:r w:rsidR="00D00459" w:rsidRPr="003F35C2">
        <w:rPr>
          <w:rFonts w:ascii="Times New Roman" w:hAnsi="Times New Roman" w:cs="Times New Roman"/>
          <w:sz w:val="24"/>
          <w:szCs w:val="24"/>
          <w:lang w:val="hu-HU"/>
        </w:rPr>
        <w:t> rendelet 1</w:t>
      </w:r>
      <w:proofErr w:type="gramStart"/>
      <w:r w:rsidR="00D00459" w:rsidRPr="003F35C2">
        <w:rPr>
          <w:rFonts w:ascii="Times New Roman" w:hAnsi="Times New Roman" w:cs="Times New Roman"/>
          <w:sz w:val="24"/>
          <w:szCs w:val="24"/>
          <w:lang w:val="hu-HU"/>
        </w:rPr>
        <w:t>.sz.</w:t>
      </w:r>
      <w:proofErr w:type="gramEnd"/>
      <w:r w:rsidR="00D00459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mellékletében található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00459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és amelynek főként a következőket kell tartalmazni:</w:t>
      </w:r>
    </w:p>
    <w:p w:rsidR="00D00459" w:rsidRPr="003F35C2" w:rsidRDefault="00D00459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> kérelmező pontos megnevezése (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cégjegyzék, válla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kozási vagy egyéb nyilvántartás szerinti)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00459" w:rsidRPr="003F35C2" w:rsidRDefault="00D00459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meghatalmazott képviselő családi és utóneve,</w:t>
      </w:r>
    </w:p>
    <w:p w:rsidR="00D00459" w:rsidRPr="003F35C2" w:rsidRDefault="00D00459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jogi formája (kereskedelmi társaság, polgári társulás, non-profit szervezet, jogi személyek érde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>kképviseleti szerve, alapítvány)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00459" w:rsidRPr="003F35C2" w:rsidRDefault="00D00459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banki kapcsolat, bankszámlaszám</w:t>
      </w:r>
      <w:r w:rsidR="00D80EB9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00459" w:rsidRPr="003F35C2" w:rsidRDefault="00D00459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az igényelt támogatás célja, mértéke, a tevékenység folytatásával kapcsolatos előrelátható költségek, a működés ideje és helye</w:t>
      </w:r>
      <w:r w:rsidR="00D80EB9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80EB9" w:rsidRPr="003F35C2" w:rsidRDefault="00D80EB9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konkrét feladatok, rendezvények vagy esemény rövid ismertetése, aprólékos költség- és a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felhasznált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pénzeszközökről szóló kimutatás,</w:t>
      </w:r>
    </w:p>
    <w:p w:rsidR="00D80EB9" w:rsidRPr="003F35C2" w:rsidRDefault="00D80EB9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 város </w:t>
      </w:r>
      <w:r w:rsidR="006378B7" w:rsidRPr="003F35C2">
        <w:rPr>
          <w:rFonts w:ascii="Times New Roman" w:hAnsi="Times New Roman" w:cs="Times New Roman"/>
          <w:sz w:val="24"/>
          <w:szCs w:val="24"/>
          <w:lang w:val="hu-HU"/>
        </w:rPr>
        <w:t>ré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szvételi formája az adott konkrét feladat, esemény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során (</w:t>
      </w:r>
      <w:r w:rsidR="006378B7" w:rsidRPr="003F35C2">
        <w:rPr>
          <w:rFonts w:ascii="Times New Roman" w:hAnsi="Times New Roman" w:cs="Times New Roman"/>
          <w:sz w:val="24"/>
          <w:szCs w:val="24"/>
          <w:lang w:val="hu-HU"/>
        </w:rPr>
        <w:t>pl.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78B7" w:rsidRPr="003F35C2">
        <w:rPr>
          <w:rFonts w:ascii="Times New Roman" w:hAnsi="Times New Roman" w:cs="Times New Roman"/>
          <w:sz w:val="24"/>
          <w:szCs w:val="24"/>
          <w:lang w:val="hu-HU"/>
        </w:rPr>
        <w:t>társszervező,</w:t>
      </w:r>
      <w:r w:rsidR="00CB2CCE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védnök, </w:t>
      </w:r>
      <w:r w:rsidR="006378B7" w:rsidRPr="003F35C2">
        <w:rPr>
          <w:rFonts w:ascii="Times New Roman" w:hAnsi="Times New Roman" w:cs="Times New Roman"/>
          <w:sz w:val="24"/>
          <w:szCs w:val="24"/>
          <w:lang w:val="hu-HU"/>
        </w:rPr>
        <w:t>tis</w:t>
      </w:r>
      <w:r w:rsidR="00CB2CCE" w:rsidRPr="003F35C2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6378B7" w:rsidRPr="003F35C2">
        <w:rPr>
          <w:rFonts w:ascii="Times New Roman" w:hAnsi="Times New Roman" w:cs="Times New Roman"/>
          <w:sz w:val="24"/>
          <w:szCs w:val="24"/>
          <w:lang w:val="hu-HU"/>
        </w:rPr>
        <w:t>teletbeli vendég stb.)</w:t>
      </w:r>
      <w:r w:rsidR="00BF2158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kérelmező nyilatkozata a város népszerűsítésének formájáról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51F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B2CCE" w:rsidRPr="003F35C2">
        <w:rPr>
          <w:rFonts w:ascii="Times New Roman" w:hAnsi="Times New Roman" w:cs="Times New Roman"/>
          <w:sz w:val="24"/>
          <w:szCs w:val="24"/>
          <w:lang w:val="hu-HU"/>
        </w:rPr>
        <w:t>bemutatni azon anyagokat, melyeken a következő szöveg kerül feltünte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tésre</w:t>
      </w:r>
      <w:r w:rsidR="00CB2CCE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54556" w:rsidRPr="003F35C2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CB2CCE" w:rsidRPr="003F35C2">
        <w:rPr>
          <w:rFonts w:ascii="Times New Roman" w:hAnsi="Times New Roman" w:cs="Times New Roman"/>
          <w:sz w:val="24"/>
          <w:szCs w:val="24"/>
          <w:lang w:val="hu-HU"/>
        </w:rPr>
        <w:t>a rendezvényt/eseményt</w:t>
      </w:r>
      <w:r w:rsidR="00454556" w:rsidRPr="003F35C2">
        <w:rPr>
          <w:rFonts w:ascii="Times New Roman" w:hAnsi="Times New Roman" w:cs="Times New Roman"/>
          <w:sz w:val="24"/>
          <w:szCs w:val="24"/>
          <w:lang w:val="hu-HU"/>
        </w:rPr>
        <w:t>“</w:t>
      </w:r>
      <w:r w:rsidR="00CB2CCE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város támogatta (pl. a sajtóban, a médiában, a díszítésen stb.)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54556" w:rsidRPr="003F35C2" w:rsidRDefault="00454556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kérelem indokolása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54556" w:rsidRPr="003F35C2" w:rsidRDefault="00454556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nyilatkozat, hogy nincs a várossal szembeni tartozása,</w:t>
      </w:r>
    </w:p>
    <w:p w:rsidR="00454556" w:rsidRPr="003F35C2" w:rsidRDefault="00454556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becsületbeli nyilatkozata, hogy nem áll csőd- vagy felszámolási eljárás alatt, és hogy nem vezetnek vel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szemben végrehajtási eljárást,</w:t>
      </w:r>
    </w:p>
    <w:p w:rsidR="00454556" w:rsidRPr="003F35C2" w:rsidRDefault="00454556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cégkivonat, esetleg vállalkozási engedély vagy működési engedély és a társaság</w:t>
      </w:r>
      <w:r w:rsidR="00CD786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ill. szervezet alapelvei</w:t>
      </w:r>
      <w:r w:rsidR="00954E05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54556" w:rsidRPr="003F35C2" w:rsidRDefault="00954E05" w:rsidP="003B152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meghatalmazott személy családi és utóneve, funkciója és aláírása.</w:t>
      </w:r>
    </w:p>
    <w:p w:rsidR="00605185" w:rsidRPr="003F35C2" w:rsidRDefault="00605185" w:rsidP="003B1528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a kérelmét a Városi hivatalban, a felhívásban megadott határidőn belül érvényesítheti.</w:t>
      </w:r>
    </w:p>
    <w:p w:rsidR="00605185" w:rsidRPr="003F35C2" w:rsidRDefault="00605185" w:rsidP="003B1528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Egy költségvetési éven belül a kérelmező csak egy tervre vonatkozó támogatás iránt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kérelmet nyújthat be.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8.</w:t>
      </w:r>
      <w:r w:rsidR="00CD786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Támogatásnyújtás folyamata</w:t>
      </w:r>
    </w:p>
    <w:p w:rsidR="00BC01A0" w:rsidRPr="003F35C2" w:rsidRDefault="00BC01A0" w:rsidP="003B152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Városi Hivatal illetékes osztálya, amely azon alap kezelője, amelyből a támogatást nyújtják, e</w:t>
      </w:r>
      <w:r w:rsidR="005B438B" w:rsidRPr="003F35C2">
        <w:rPr>
          <w:rFonts w:ascii="Times New Roman" w:hAnsi="Times New Roman" w:cs="Times New Roman"/>
          <w:sz w:val="24"/>
          <w:szCs w:val="24"/>
          <w:lang w:val="hu-HU"/>
        </w:rPr>
        <w:t>lőzetesen és operatívan értékeli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beérkezett kérelmeket, azok alaki és anyagi ta</w:t>
      </w:r>
      <w:r w:rsidR="00D20B65">
        <w:rPr>
          <w:rFonts w:ascii="Times New Roman" w:hAnsi="Times New Roman" w:cs="Times New Roman"/>
          <w:sz w:val="24"/>
          <w:szCs w:val="24"/>
          <w:lang w:val="hu-HU"/>
        </w:rPr>
        <w:t>rtalmát a felhívásban feltüntetett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feltételek alapján. A hiányos kérelmek elbírálási folyamatból való kizárását javasolhatja.</w:t>
      </w:r>
    </w:p>
    <w:p w:rsidR="00633DDA" w:rsidRPr="003F35C2" w:rsidRDefault="00633DDA" w:rsidP="003B152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lastRenderedPageBreak/>
        <w:t>Az alapvető alaki és tartalmi hiányos</w:t>
      </w:r>
      <w:r w:rsidR="00D20B65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ágokkal rendelkező kérelmeket a Képviselő-testület adott területen illetékes bizottsága bírálja el. A nem teljes és a megadott határidőn túl beadott kérelmeket az elbírálási folyamatból kizárja.</w:t>
      </w:r>
    </w:p>
    <w:p w:rsidR="00633DDA" w:rsidRPr="003F35C2" w:rsidRDefault="00633DDA" w:rsidP="003B152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B3DBD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támogatásnyújtásról a következő szervek határoznak:</w:t>
      </w:r>
    </w:p>
    <w:p w:rsidR="00633DDA" w:rsidRPr="003F35C2" w:rsidRDefault="00633DDA" w:rsidP="003B1528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Képviselő-testület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bizottsága 1000 euróig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633DDA" w:rsidRPr="003F35C2" w:rsidRDefault="00633DDA" w:rsidP="003B1528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1000 euró felett a Képviselő-testület.</w:t>
      </w:r>
    </w:p>
    <w:p w:rsidR="00DE7E7A" w:rsidRPr="003F35C2" w:rsidRDefault="00DE7E7A" w:rsidP="003B152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Városi Hivatal illetékes osztálya, amely azon alap kezelője, amelyből a támogatást nyújtják, írásban értesíti</w:t>
      </w:r>
      <w:r w:rsidR="00176CC4">
        <w:rPr>
          <w:rFonts w:ascii="Times New Roman" w:hAnsi="Times New Roman" w:cs="Times New Roman"/>
          <w:sz w:val="24"/>
          <w:szCs w:val="24"/>
          <w:lang w:val="hu-HU"/>
        </w:rPr>
        <w:t xml:space="preserve"> 15 napon belül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kérelmezőket az elbírálási eljárás végeredményéről és a kiválasztott kérelmezőkkel megköti a támogatási szerződést.</w:t>
      </w:r>
    </w:p>
    <w:p w:rsidR="00DE7E7A" w:rsidRPr="003F35C2" w:rsidRDefault="00AF6FA8" w:rsidP="003B152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 kér</w:t>
      </w:r>
      <w:r w:rsidR="00DB3DBD" w:rsidRPr="003F35C2">
        <w:rPr>
          <w:rFonts w:ascii="Times New Roman" w:hAnsi="Times New Roman" w:cs="Times New Roman"/>
          <w:sz w:val="24"/>
          <w:szCs w:val="24"/>
          <w:lang w:val="hu-HU"/>
        </w:rPr>
        <w:t>elmező nem rendelkezik törvényből kifolyó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joggal a támogatásra.</w:t>
      </w:r>
    </w:p>
    <w:p w:rsidR="00DC3737" w:rsidRPr="003F35C2" w:rsidRDefault="00DC3737" w:rsidP="003B152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támogatásnyújtás megítélésére nem vonatkozik a közigazgatási eljárásról szóló törvény.</w:t>
      </w:r>
    </w:p>
    <w:p w:rsidR="00DC3737" w:rsidRPr="003F35C2" w:rsidRDefault="00DC3737" w:rsidP="003B152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Ha az év folyamán a város költségvetéséből következő pénzügyi eszközök állnak rendelkezésre a támogatásokra, akkor újabb időpontok kerülnek kiírásra a pályázatok benyújtására.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9.</w:t>
      </w:r>
      <w:r w:rsidR="00D20B6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Támogatás felhasználási célja</w:t>
      </w:r>
    </w:p>
    <w:p w:rsidR="00774F32" w:rsidRPr="003F35C2" w:rsidRDefault="00774F32" w:rsidP="003B1528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pályázat megvalósításával kapcsolatos költségeknek minősülnek főként:</w:t>
      </w:r>
    </w:p>
    <w:p w:rsidR="00774F32" w:rsidRPr="003F35C2" w:rsidRDefault="00774F32" w:rsidP="003B1528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utazási költségek,</w:t>
      </w:r>
    </w:p>
    <w:p w:rsidR="00774F32" w:rsidRPr="003F35C2" w:rsidRDefault="00774F32" w:rsidP="003B1528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étkezési költségek,</w:t>
      </w:r>
    </w:p>
    <w:p w:rsidR="00774F32" w:rsidRPr="003F35C2" w:rsidRDefault="00774F32" w:rsidP="003B1528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bérek,</w:t>
      </w:r>
    </w:p>
    <w:p w:rsidR="00774F32" w:rsidRPr="003F35C2" w:rsidRDefault="00774F32" w:rsidP="003B1528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elvezet</w:t>
      </w:r>
      <w:r w:rsidR="006E5CAB" w:rsidRPr="003F35C2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t adó, biztosítási alapok járulékai, balesetbiztosítási járulék,</w:t>
      </w:r>
    </w:p>
    <w:p w:rsidR="00774F32" w:rsidRPr="003F35C2" w:rsidRDefault="00774F32" w:rsidP="003B1528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anyag,</w:t>
      </w:r>
    </w:p>
    <w:p w:rsidR="008343E3" w:rsidRPr="003F35C2" w:rsidRDefault="00774F32" w:rsidP="003B1528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szolgáltatás.</w:t>
      </w:r>
    </w:p>
    <w:p w:rsidR="008343E3" w:rsidRPr="003F35C2" w:rsidRDefault="008343E3" w:rsidP="003B1528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tőke kiadások csak kivételes esetekben fogadhatóak el.</w:t>
      </w:r>
    </w:p>
    <w:p w:rsidR="008343E3" w:rsidRPr="003F35C2" w:rsidRDefault="008343E3" w:rsidP="003B152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10.</w:t>
      </w:r>
      <w:r w:rsidR="00CD786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Támogatási szerződés</w:t>
      </w:r>
    </w:p>
    <w:p w:rsidR="008343E3" w:rsidRPr="003F35C2" w:rsidRDefault="008343E3" w:rsidP="003B1528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 nyújtásáról írásbeli s</w:t>
      </w:r>
      <w:r w:rsidR="00DB3DBD" w:rsidRPr="003F35C2">
        <w:rPr>
          <w:rFonts w:ascii="Times New Roman" w:hAnsi="Times New Roman" w:cs="Times New Roman"/>
          <w:sz w:val="24"/>
          <w:szCs w:val="24"/>
          <w:lang w:val="hu-HU"/>
        </w:rPr>
        <w:t>zerződést kell kötni. A szerződés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tartalmazza főként: a t</w:t>
      </w:r>
      <w:r w:rsidR="00DB3DBD" w:rsidRPr="003F35C2">
        <w:rPr>
          <w:rFonts w:ascii="Times New Roman" w:hAnsi="Times New Roman" w:cs="Times New Roman"/>
          <w:sz w:val="24"/>
          <w:szCs w:val="24"/>
          <w:lang w:val="hu-HU"/>
        </w:rPr>
        <w:t>ámogatás mértékét és felhasználás</w:t>
      </w:r>
      <w:r w:rsidR="00CD7861">
        <w:rPr>
          <w:rFonts w:ascii="Times New Roman" w:hAnsi="Times New Roman" w:cs="Times New Roman"/>
          <w:sz w:val="24"/>
          <w:szCs w:val="24"/>
          <w:lang w:val="hu-HU"/>
        </w:rPr>
        <w:t xml:space="preserve"> módját, felhasználási célját, 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támogatás csökkentésnek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feltételeit, szerződésszegési szankciókat.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11.</w:t>
      </w:r>
      <w:r w:rsidR="00D20B6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Elszámolás</w:t>
      </w:r>
    </w:p>
    <w:p w:rsidR="00AC6FFD" w:rsidRPr="003F35C2" w:rsidRDefault="00AC6FFD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</w:t>
      </w:r>
      <w:r w:rsidR="005B11B5" w:rsidRPr="003F35C2">
        <w:rPr>
          <w:rFonts w:ascii="Times New Roman" w:hAnsi="Times New Roman" w:cs="Times New Roman"/>
          <w:sz w:val="24"/>
          <w:szCs w:val="24"/>
          <w:lang w:val="hu-HU"/>
        </w:rPr>
        <w:t>tá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mogatásban részesülő köteles a kapott támogatást az adott költségvetési évben felh</w:t>
      </w:r>
      <w:r w:rsidR="005B11B5" w:rsidRPr="003F35C2">
        <w:rPr>
          <w:rFonts w:ascii="Times New Roman" w:hAnsi="Times New Roman" w:cs="Times New Roman"/>
          <w:sz w:val="24"/>
          <w:szCs w:val="24"/>
          <w:lang w:val="hu-HU"/>
        </w:rPr>
        <w:t>asználni, legkésőbb az adott na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ptári év 12.31-ig.</w:t>
      </w:r>
    </w:p>
    <w:p w:rsidR="00AC6FFD" w:rsidRPr="003F35C2" w:rsidRDefault="005B11B5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köteles a felhasznált támogatásról éves elszámolást benyújta</w:t>
      </w:r>
      <w:r w:rsidR="000F38E8" w:rsidRPr="003F35C2">
        <w:rPr>
          <w:rFonts w:ascii="Times New Roman" w:hAnsi="Times New Roman" w:cs="Times New Roman"/>
          <w:sz w:val="24"/>
          <w:szCs w:val="24"/>
          <w:lang w:val="hu-HU"/>
        </w:rPr>
        <w:t>ni a város részére, a rendelet 2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CD786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CD786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mellékletében található nyomtatvány szerint (továbbiakban „elszámolási jelentés“) legkésőbb a támogatás nyújtását követő tárgyév </w:t>
      </w:r>
      <w:r w:rsidR="00DB3DBD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január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15-ig.</w:t>
      </w:r>
    </w:p>
    <w:p w:rsidR="00634495" w:rsidRPr="003F35C2" w:rsidRDefault="00634495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Az elszámolásnak tartalmaznia kell az elszámolási jelentést a terv megvalósításához való</w:t>
      </w:r>
      <w:r w:rsidR="00DB3DBD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 kérelmező általi hozzájárulás összegét és a könyvelési okira</w:t>
      </w:r>
      <w:r w:rsidR="00DB3DBD" w:rsidRPr="003F35C2">
        <w:rPr>
          <w:rFonts w:ascii="Times New Roman" w:hAnsi="Times New Roman" w:cs="Times New Roman"/>
          <w:sz w:val="24"/>
          <w:szCs w:val="24"/>
          <w:lang w:val="hu-HU"/>
        </w:rPr>
        <w:t>tok másolatát, melyek a felhasználást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bizonyítják.</w:t>
      </w:r>
    </w:p>
    <w:p w:rsidR="005B11B5" w:rsidRPr="003F35C2" w:rsidRDefault="005B11B5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támogatásban részesülő köteles a támogatás fel nem használt pénzesz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özeit legkésőbb a következő tárgyév január 15-ig visszafizetni a város sz</w:t>
      </w:r>
      <w:r w:rsidR="00634495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ámlájára. Végezetül köteles jelentést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küldeni a fel nem használt támogatás visszafizetéséről</w:t>
      </w:r>
      <w:r w:rsidR="00634495" w:rsidRPr="003F35C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34495" w:rsidRPr="003F35C2" w:rsidRDefault="00634495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lastRenderedPageBreak/>
        <w:t>Abban az esetben, ha a támogatásban részesülő megszegi a támogatás szerződésben foglalt célnak megfelelő felhasználását, akkor a város írásbeli felszólításának kézbesítésétől számított 30 napon belül köteles a támogatás egész összegét a városnak visszafizetni. A </w:t>
      </w:r>
      <w:r w:rsidR="006F247A" w:rsidRPr="003F35C2">
        <w:rPr>
          <w:rFonts w:ascii="Times New Roman" w:hAnsi="Times New Roman" w:cs="Times New Roman"/>
          <w:sz w:val="24"/>
          <w:szCs w:val="24"/>
          <w:lang w:val="hu-HU"/>
        </w:rPr>
        <w:t>támo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gatást </w:t>
      </w:r>
      <w:r w:rsidR="006F247A" w:rsidRPr="003F35C2">
        <w:rPr>
          <w:rFonts w:ascii="Times New Roman" w:hAnsi="Times New Roman" w:cs="Times New Roman"/>
          <w:sz w:val="24"/>
          <w:szCs w:val="24"/>
          <w:lang w:val="hu-HU"/>
        </w:rPr>
        <w:t>nyú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jt</w:t>
      </w:r>
      <w:r w:rsidR="00D20B65">
        <w:rPr>
          <w:rFonts w:ascii="Times New Roman" w:hAnsi="Times New Roman" w:cs="Times New Roman"/>
          <w:sz w:val="24"/>
          <w:szCs w:val="24"/>
          <w:lang w:val="hu-HU"/>
        </w:rPr>
        <w:t>ó jogosult a támogatás összegéné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l visszafizetését kérni, abban az esetben</w:t>
      </w:r>
      <w:r w:rsidR="00CD786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ha a támogatásban részesülő nem tartja be a támogatás felhasználásáról szóló elszámolás benyújtására előírt határidőt.</w:t>
      </w:r>
    </w:p>
    <w:p w:rsidR="00634495" w:rsidRPr="003F35C2" w:rsidRDefault="00325363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F247A" w:rsidRPr="003F35C2">
        <w:rPr>
          <w:rFonts w:ascii="Times New Roman" w:hAnsi="Times New Roman" w:cs="Times New Roman"/>
          <w:sz w:val="24"/>
          <w:szCs w:val="24"/>
          <w:lang w:val="hu-HU"/>
        </w:rPr>
        <w:t>z elszámolással kapcsolatos kötelezettségek betartásáért a város azon alapjának a kezelője a felelős, amely a támogatást nyújtja.</w:t>
      </w:r>
    </w:p>
    <w:p w:rsidR="00325363" w:rsidRPr="003F35C2" w:rsidRDefault="006F247A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Az adott költségvetési év</w:t>
      </w:r>
      <w:r w:rsidR="000F38E8" w:rsidRPr="003F35C2">
        <w:rPr>
          <w:rFonts w:ascii="Times New Roman" w:hAnsi="Times New Roman" w:cs="Times New Roman"/>
          <w:sz w:val="24"/>
          <w:szCs w:val="24"/>
          <w:lang w:val="hu-HU"/>
        </w:rPr>
        <w:t>ben nyújtott támogatásokról szóló könyvelés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összefoglalóját az alap kezelőj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e nyújtja be a Városi Hivatal, p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énzügyi és vagyon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-nyilvántartási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főo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sztályának 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a következő felosztás szerint: t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ámogatásban részesülő, támogatás célja, támogatás összege, támogatás felhasználása, maradék, a fel nem használt támogatás visszafizetésnek időpontja.</w:t>
      </w:r>
    </w:p>
    <w:p w:rsidR="006F247A" w:rsidRPr="003F35C2" w:rsidRDefault="006F247A" w:rsidP="003B1528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 helyi önkormányzatok költségvetési szabályairól szóló 2004. évi 583. törvény és későbbi módosításai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alapján a város kizárólagos</w:t>
      </w:r>
      <w:r w:rsidR="009627D1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joga a támogatás célnak megfelelő felhasználásának ellenőrzése.</w:t>
      </w:r>
    </w:p>
    <w:p w:rsidR="006B73EA" w:rsidRPr="003F35C2" w:rsidRDefault="006B73EA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III.FEJEZET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12.</w:t>
      </w:r>
      <w:r w:rsidR="00354F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9154A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Lakás</w:t>
      </w:r>
      <w:r w:rsidR="00AE2A7C" w:rsidRPr="003F35C2">
        <w:rPr>
          <w:rFonts w:ascii="Times New Roman" w:hAnsi="Times New Roman" w:cs="Times New Roman"/>
          <w:b/>
          <w:sz w:val="24"/>
          <w:szCs w:val="24"/>
          <w:lang w:val="hu-HU"/>
        </w:rPr>
        <w:t>alap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felújítási</w:t>
      </w:r>
      <w:r w:rsidR="00AE2A7C" w:rsidRPr="003F35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támogatása</w:t>
      </w:r>
    </w:p>
    <w:p w:rsidR="00DB7067" w:rsidRPr="003F35C2" w:rsidRDefault="00FE3719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 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város </w:t>
      </w:r>
      <w:r w:rsidR="00271921" w:rsidRPr="003F35C2">
        <w:rPr>
          <w:rFonts w:ascii="Times New Roman" w:hAnsi="Times New Roman" w:cs="Times New Roman"/>
          <w:sz w:val="24"/>
          <w:szCs w:val="24"/>
          <w:lang w:val="hu-HU"/>
        </w:rPr>
        <w:t>támogatást</w:t>
      </w:r>
      <w:proofErr w:type="gramEnd"/>
      <w:r w:rsidR="00271921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nyújt a lakóházak szisztematikus hőszigetelése esetén lakóegységenként 332 euró összegig, vagy az egész lakóház esetében 10.000 euró összegig.</w:t>
      </w:r>
      <w:r w:rsidR="003B369A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71921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 város központjában található egyes területek esetében </w:t>
      </w:r>
      <w:r w:rsidR="003B369A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előnyösen lehet </w:t>
      </w:r>
      <w:r w:rsidR="00271921" w:rsidRPr="003F35C2">
        <w:rPr>
          <w:rFonts w:ascii="Times New Roman" w:hAnsi="Times New Roman" w:cs="Times New Roman"/>
          <w:sz w:val="24"/>
          <w:szCs w:val="24"/>
          <w:lang w:val="hu-HU"/>
        </w:rPr>
        <w:t>támogatást nyújtani a Képviselő-testület által meghatározott összegig.</w:t>
      </w:r>
      <w:r w:rsidR="00D20B65">
        <w:rPr>
          <w:rFonts w:ascii="Times New Roman" w:hAnsi="Times New Roman" w:cs="Times New Roman"/>
          <w:sz w:val="24"/>
          <w:szCs w:val="24"/>
          <w:lang w:val="hu-HU"/>
        </w:rPr>
        <w:t xml:space="preserve"> A támogatás a város </w:t>
      </w:r>
      <w:r w:rsidR="00530FE7" w:rsidRPr="003F35C2">
        <w:rPr>
          <w:rFonts w:ascii="Times New Roman" w:hAnsi="Times New Roman" w:cs="Times New Roman"/>
          <w:sz w:val="24"/>
          <w:szCs w:val="24"/>
          <w:lang w:val="hu-HU"/>
        </w:rPr>
        <w:t>adott tárgyévi költségvetésében meghatározott a panelprogramra elkülönített pénzügyi eszközök terjedelmében nyújtható a következő feltételek alapján.</w:t>
      </w:r>
    </w:p>
    <w:p w:rsidR="00DB7067" w:rsidRPr="003F35C2" w:rsidRDefault="00940F17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 kérelmezője az olyan lakóház kezelőj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e (jogi személy) lehet, amely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legalább 12 lakóe</w:t>
      </w:r>
      <w:r w:rsidR="00460185" w:rsidRPr="003F35C2">
        <w:rPr>
          <w:rFonts w:ascii="Times New Roman" w:hAnsi="Times New Roman" w:cs="Times New Roman"/>
          <w:sz w:val="24"/>
          <w:szCs w:val="24"/>
          <w:lang w:val="hu-HU"/>
        </w:rPr>
        <w:t>gységgel rendelkezik és Dunaszerdahely területén található, ha</w:t>
      </w:r>
    </w:p>
    <w:p w:rsidR="00460185" w:rsidRPr="003F35C2" w:rsidRDefault="00460185" w:rsidP="00460185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benyújtja a hőszigetelésre vonatkozó jogerős építési engedélyt, amelyet a támogatási kérelem benyújtásának évében adtak ki, viszont ebben az időben még a használatbavételi engedély nem került kiadásra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60185" w:rsidRPr="003F35C2" w:rsidRDefault="00460185" w:rsidP="00460185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lakóházban található összes lakás tulajdonosának illetve bérlőjének/albérlőjének a támogatási kérelem benyújtásáig nincs a várossal szembeni tartozása</w:t>
      </w:r>
    </w:p>
    <w:p w:rsidR="00460185" w:rsidRPr="003F35C2" w:rsidRDefault="00460185" w:rsidP="00460185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F35C2">
        <w:rPr>
          <w:rFonts w:ascii="Times New Roman" w:hAnsi="Times New Roman" w:cs="Times New Roman"/>
          <w:sz w:val="24"/>
          <w:szCs w:val="24"/>
          <w:lang w:val="hu-HU"/>
        </w:rPr>
        <w:t>ba</w:t>
      </w:r>
      <w:proofErr w:type="spellEnd"/>
      <w:r w:rsidRPr="003F35C2">
        <w:rPr>
          <w:rFonts w:ascii="Times New Roman" w:hAnsi="Times New Roman" w:cs="Times New Roman"/>
          <w:sz w:val="24"/>
          <w:szCs w:val="24"/>
          <w:lang w:val="hu-HU"/>
        </w:rPr>
        <w:t>) lakásadó</w:t>
      </w:r>
    </w:p>
    <w:p w:rsidR="00460185" w:rsidRPr="003F35C2" w:rsidRDefault="00460185" w:rsidP="00460185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F35C2">
        <w:rPr>
          <w:rFonts w:ascii="Times New Roman" w:hAnsi="Times New Roman" w:cs="Times New Roman"/>
          <w:sz w:val="24"/>
          <w:szCs w:val="24"/>
          <w:lang w:val="hu-HU"/>
        </w:rPr>
        <w:t>bb</w:t>
      </w:r>
      <w:proofErr w:type="spellEnd"/>
      <w:r w:rsidRPr="003F35C2">
        <w:rPr>
          <w:rFonts w:ascii="Times New Roman" w:hAnsi="Times New Roman" w:cs="Times New Roman"/>
          <w:sz w:val="24"/>
          <w:szCs w:val="24"/>
          <w:lang w:val="hu-HU"/>
        </w:rPr>
        <w:t>) települési hulladékkezelési közszolgáltatási díj</w:t>
      </w:r>
    </w:p>
    <w:p w:rsidR="00460185" w:rsidRPr="003F35C2" w:rsidRDefault="00460185" w:rsidP="00460185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F35C2">
        <w:rPr>
          <w:rFonts w:ascii="Times New Roman" w:hAnsi="Times New Roman" w:cs="Times New Roman"/>
          <w:sz w:val="24"/>
          <w:szCs w:val="24"/>
          <w:lang w:val="hu-HU"/>
        </w:rPr>
        <w:t>bc</w:t>
      </w:r>
      <w:proofErr w:type="spellEnd"/>
      <w:r w:rsidRPr="003F35C2">
        <w:rPr>
          <w:rFonts w:ascii="Times New Roman" w:hAnsi="Times New Roman" w:cs="Times New Roman"/>
          <w:sz w:val="24"/>
          <w:szCs w:val="24"/>
          <w:lang w:val="hu-HU"/>
        </w:rPr>
        <w:t>) ebadó</w:t>
      </w:r>
    </w:p>
    <w:p w:rsidR="00460185" w:rsidRPr="003F35C2" w:rsidRDefault="00460185" w:rsidP="00460185">
      <w:pPr>
        <w:pStyle w:val="Odsekzoznamu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tekintetében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B7067" w:rsidRPr="003F35C2" w:rsidRDefault="000E5B96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 kérelmező 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köteles az építé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si munkálatok megvalósítása során betartani a területrendezésről és építési eljárásrendről szóló 1967.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évi 50. törvény (építési törvény) rendelkezéseit és egyben köteles betartani a város az épületek külső kinézetére vonatkozó elvárásait is.</w:t>
      </w:r>
    </w:p>
    <w:p w:rsidR="00DB7067" w:rsidRPr="003F35C2" w:rsidRDefault="0008289A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támogatási kérelmet a pénzügyi és vagyon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nyilvántartási </w:t>
      </w:r>
      <w:r w:rsidR="00ED6A05" w:rsidRPr="003F35C2">
        <w:rPr>
          <w:rFonts w:ascii="Times New Roman" w:hAnsi="Times New Roman" w:cs="Times New Roman"/>
          <w:sz w:val="24"/>
          <w:szCs w:val="24"/>
          <w:lang w:val="hu-HU"/>
        </w:rPr>
        <w:t>fő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osztálynak kell benyújtani</w:t>
      </w:r>
      <w:r w:rsidR="00D62B48" w:rsidRPr="003F35C2">
        <w:rPr>
          <w:rFonts w:ascii="Times New Roman" w:hAnsi="Times New Roman" w:cs="Times New Roman"/>
          <w:sz w:val="24"/>
          <w:szCs w:val="24"/>
          <w:lang w:val="hu-HU"/>
        </w:rPr>
        <w:t>, amelynek tartalmazni kell a kérelmező megnevezését és székhelyét, a lakóházakban található lakóegységek számát, azonosító szám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>ot</w:t>
      </w:r>
      <w:r w:rsidR="00D62B48" w:rsidRPr="003F35C2">
        <w:rPr>
          <w:rFonts w:ascii="Times New Roman" w:hAnsi="Times New Roman" w:cs="Times New Roman"/>
          <w:sz w:val="24"/>
          <w:szCs w:val="24"/>
          <w:lang w:val="hu-HU"/>
        </w:rPr>
        <w:t>, adó-azonosítószám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>ot</w:t>
      </w:r>
      <w:r w:rsidR="00D62B48" w:rsidRPr="003F35C2">
        <w:rPr>
          <w:rFonts w:ascii="Times New Roman" w:hAnsi="Times New Roman" w:cs="Times New Roman"/>
          <w:sz w:val="24"/>
          <w:szCs w:val="24"/>
          <w:lang w:val="hu-HU"/>
        </w:rPr>
        <w:t>, banki kapcsolat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>ot</w:t>
      </w:r>
      <w:r w:rsidR="00D62B48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és számlaszám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>ot</w:t>
      </w:r>
      <w:r w:rsidR="00D62B48" w:rsidRPr="003F35C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B7067" w:rsidRPr="003F35C2" w:rsidRDefault="00DB7067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a kérelemhez mellékeli:</w:t>
      </w:r>
    </w:p>
    <w:p w:rsidR="00DB7067" w:rsidRPr="003F35C2" w:rsidRDefault="0019559C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hőszigetelési tervdokumentációt,</w:t>
      </w:r>
    </w:p>
    <w:p w:rsidR="0019559C" w:rsidRPr="003F35C2" w:rsidRDefault="0019559C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lastRenderedPageBreak/>
        <w:t>a hőszigetelés költségvetését,</w:t>
      </w:r>
    </w:p>
    <w:p w:rsidR="0019559C" w:rsidRPr="003F35C2" w:rsidRDefault="00634B1F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jogerős építé</w:t>
      </w:r>
      <w:r w:rsidR="0019559C" w:rsidRPr="003F35C2">
        <w:rPr>
          <w:rFonts w:ascii="Times New Roman" w:hAnsi="Times New Roman" w:cs="Times New Roman"/>
          <w:sz w:val="24"/>
          <w:szCs w:val="24"/>
          <w:lang w:val="hu-HU"/>
        </w:rPr>
        <w:t>si engedélyt,</w:t>
      </w:r>
    </w:p>
    <w:p w:rsidR="0019559C" w:rsidRPr="003F35C2" w:rsidRDefault="0019559C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tulajdoni lapot és a helyszínrajz másolatát,</w:t>
      </w:r>
    </w:p>
    <w:p w:rsidR="0019559C" w:rsidRPr="003F35C2" w:rsidRDefault="003F35C2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cégkivonatot vagy egyéb nyilvánta</w:t>
      </w:r>
      <w:r w:rsidR="0019559C" w:rsidRPr="003F35C2">
        <w:rPr>
          <w:rFonts w:ascii="Times New Roman" w:hAnsi="Times New Roman" w:cs="Times New Roman"/>
          <w:sz w:val="24"/>
          <w:szCs w:val="24"/>
          <w:lang w:val="hu-HU"/>
        </w:rPr>
        <w:t>rtási kivonatot,</w:t>
      </w:r>
    </w:p>
    <w:p w:rsidR="0019559C" w:rsidRPr="003F35C2" w:rsidRDefault="0019559C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igazolást arról, hogy a lakás tulajdonosoknak illetve bérlők/albérlőknek nincs tartozása a várossal szemben a lakásadó, települési hulladékkezelési közszolgáltatási díj, ebadó tekintetében,</w:t>
      </w:r>
    </w:p>
    <w:p w:rsidR="0019559C" w:rsidRPr="003F35C2" w:rsidRDefault="0019559C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lakóházakban (ténylegesen) lakó személyek jegyzékét lakóegységenként,</w:t>
      </w:r>
    </w:p>
    <w:p w:rsidR="0019559C" w:rsidRPr="003F35C2" w:rsidRDefault="0019559C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kérelmező nyil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>atkozatát, hogy részt vesz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Városi Hivatal </w:t>
      </w:r>
      <w:r w:rsidR="00271921" w:rsidRPr="003F35C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z adott lakóház </w:t>
      </w:r>
      <w:r w:rsidR="00271921" w:rsidRPr="003F35C2">
        <w:rPr>
          <w:rFonts w:ascii="Times New Roman" w:hAnsi="Times New Roman" w:cs="Times New Roman"/>
          <w:sz w:val="24"/>
          <w:szCs w:val="24"/>
          <w:lang w:val="hu-HU"/>
        </w:rPr>
        <w:t> lakóbizalmi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>jának</w:t>
      </w:r>
      <w:r w:rsidR="00271921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közreműködésével </w:t>
      </w:r>
      <w:r w:rsidR="00634B1F" w:rsidRPr="003F35C2">
        <w:rPr>
          <w:rFonts w:ascii="Times New Roman" w:hAnsi="Times New Roman" w:cs="Times New Roman"/>
          <w:sz w:val="24"/>
          <w:szCs w:val="24"/>
          <w:lang w:val="hu-HU"/>
        </w:rPr>
        <w:t>annak megállapításában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, hogy ténylegesen kik laknak az adott lakóházban,</w:t>
      </w:r>
    </w:p>
    <w:p w:rsidR="0019559C" w:rsidRPr="003F35C2" w:rsidRDefault="00271921" w:rsidP="00DB7067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pénzügyi intézmény iga</w:t>
      </w:r>
      <w:r w:rsidR="0019559C" w:rsidRPr="003F35C2">
        <w:rPr>
          <w:rFonts w:ascii="Times New Roman" w:hAnsi="Times New Roman" w:cs="Times New Roman"/>
          <w:sz w:val="24"/>
          <w:szCs w:val="24"/>
          <w:lang w:val="hu-HU"/>
        </w:rPr>
        <w:t>zolása a számla vezetéséről a számlaszám feltüntetésével.</w:t>
      </w:r>
    </w:p>
    <w:p w:rsidR="00DB7067" w:rsidRPr="003F35C2" w:rsidRDefault="00DB7067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Azzal a kérelmezővel, aki részére a támogatást jóváhagyták, támogatási megállapodás megkötésére kerül sor.</w:t>
      </w:r>
    </w:p>
    <w:p w:rsidR="00DB7067" w:rsidRPr="003F35C2" w:rsidRDefault="00DB7067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város csak a jogerős használatbavételi engedély benyújtása után nyújt támogatást</w:t>
      </w:r>
      <w:r w:rsidR="0076747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amely alapján feltehető, hogy</w:t>
      </w:r>
      <w:r w:rsidR="000864F7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 város az épület külső kinézetétére vonatkozó elvárásait teljesítik.</w:t>
      </w:r>
      <w:r w:rsidR="00E541CF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 város el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ál</w:t>
      </w:r>
      <w:r w:rsidR="00E541CF" w:rsidRPr="003F35C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hat a támogatási megállapodástól abban az esetben, ha a kérelmező megszegi jelen rendelet 12.</w:t>
      </w:r>
      <w:r w:rsidR="00E541CF"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cikkében meghatározott kötelezettségeit.</w:t>
      </w:r>
    </w:p>
    <w:p w:rsidR="00DB7067" w:rsidRPr="003F35C2" w:rsidRDefault="00DB7067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támogatást legkésőbb a</w:t>
      </w:r>
      <w:r w:rsidR="003F35C2">
        <w:rPr>
          <w:rFonts w:ascii="Times New Roman" w:hAnsi="Times New Roman" w:cs="Times New Roman"/>
          <w:sz w:val="24"/>
          <w:szCs w:val="24"/>
          <w:lang w:val="hu-HU"/>
        </w:rPr>
        <w:t>z adott naptári év, melyben jóvá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hagyásra került, 12.31-ig fel kell használni.</w:t>
      </w:r>
    </w:p>
    <w:p w:rsidR="00DB7067" w:rsidRPr="003F35C2" w:rsidRDefault="00DB7067" w:rsidP="00DB706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Az (1) </w:t>
      </w:r>
      <w:proofErr w:type="spellStart"/>
      <w:r w:rsidRPr="003F35C2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szerint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támogatás felhasználásról legkésőbb az adott naptári év 12.15-ig elszámolást kell készíteni.</w:t>
      </w:r>
    </w:p>
    <w:p w:rsidR="00DB7067" w:rsidRPr="003F35C2" w:rsidRDefault="00DB7067" w:rsidP="00DB706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73EA" w:rsidRPr="003F35C2" w:rsidRDefault="006B73EA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IV.FEJEZET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13.</w:t>
      </w:r>
      <w:r w:rsidR="00354F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cikk</w:t>
      </w:r>
    </w:p>
    <w:p w:rsidR="00AE2A7C" w:rsidRPr="003F35C2" w:rsidRDefault="00AE2A7C" w:rsidP="003B1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b/>
          <w:sz w:val="24"/>
          <w:szCs w:val="24"/>
          <w:lang w:val="hu-HU"/>
        </w:rPr>
        <w:t>Hatályon kívül helyező és befejező rendelkezések</w:t>
      </w:r>
    </w:p>
    <w:p w:rsidR="003B1528" w:rsidRPr="003F35C2" w:rsidRDefault="00E541CF" w:rsidP="003B1528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Jelen</w:t>
      </w:r>
      <w:r w:rsidR="003B1528" w:rsidRPr="003F35C2">
        <w:rPr>
          <w:rFonts w:ascii="Times New Roman" w:hAnsi="Times New Roman" w:cs="Times New Roman"/>
          <w:sz w:val="24"/>
          <w:szCs w:val="24"/>
          <w:lang w:val="hu-HU"/>
        </w:rPr>
        <w:t> rendelet vonatkozik a hatályba lépése előtt, a város költségvetéséből nyújtott támogatásokra is.</w:t>
      </w:r>
    </w:p>
    <w:p w:rsidR="003B1528" w:rsidRPr="003F35C2" w:rsidRDefault="003B1528" w:rsidP="003B1528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Hatályon kívül helyeződik:</w:t>
      </w:r>
    </w:p>
    <w:p w:rsidR="003B1528" w:rsidRPr="003F35C2" w:rsidRDefault="003B1528" w:rsidP="003B152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Dunaszerdahely Város 2009/5</w:t>
      </w:r>
      <w:r w:rsidR="0076747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számú (2009. május 12.) általánosan kötelező érvényű rendelete a Dunaszerdahely területén működő jogi és termé</w:t>
      </w:r>
      <w:r w:rsidR="00E541CF" w:rsidRPr="003F35C2">
        <w:rPr>
          <w:rFonts w:ascii="Times New Roman" w:hAnsi="Times New Roman" w:cs="Times New Roman"/>
          <w:sz w:val="24"/>
          <w:szCs w:val="24"/>
          <w:lang w:val="hu-HU"/>
        </w:rPr>
        <w:t>szetes személyek- vállalkozók részére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a városi költségvetésből nyújtandó pénzügyi támogatás feltételeiről és későbbi módosításai, </w:t>
      </w:r>
    </w:p>
    <w:p w:rsidR="003B1528" w:rsidRPr="003F35C2" w:rsidRDefault="003B1528" w:rsidP="003B152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 Dunaszerdahely Város területén található  lakóházak </w:t>
      </w:r>
      <w:r w:rsidR="00E541CF" w:rsidRPr="003F35C2">
        <w:rPr>
          <w:rFonts w:ascii="Times New Roman" w:hAnsi="Times New Roman" w:cs="Times New Roman"/>
          <w:sz w:val="24"/>
          <w:szCs w:val="24"/>
          <w:lang w:val="hu-HU"/>
        </w:rPr>
        <w:t>hő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szigetelésére nyújtott támogatás feltételeiről szóló alapelvek, melyeket a város Képviselő-testülete 2012. június 29-én hagyott jóvá.</w:t>
      </w:r>
    </w:p>
    <w:p w:rsidR="00AE2A7C" w:rsidRPr="003F35C2" w:rsidRDefault="00AE2A7C" w:rsidP="00043D6A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E rendelet 2013. január 1.-</w:t>
      </w:r>
      <w:r w:rsidR="009B60C9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én lép hatályba.</w:t>
      </w:r>
    </w:p>
    <w:p w:rsidR="00043D6A" w:rsidRPr="003F35C2" w:rsidRDefault="00043D6A" w:rsidP="003B1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2A7C" w:rsidRPr="003F35C2" w:rsidRDefault="00AE3DE3" w:rsidP="003B1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Kelt, Dunaszerdahely 2012. </w:t>
      </w:r>
      <w:r w:rsidR="00375BDE">
        <w:rPr>
          <w:rFonts w:ascii="Times New Roman" w:hAnsi="Times New Roman" w:cs="Times New Roman"/>
          <w:sz w:val="24"/>
          <w:szCs w:val="24"/>
          <w:lang w:val="hu-HU"/>
        </w:rPr>
        <w:t xml:space="preserve">december </w:t>
      </w:r>
      <w:r>
        <w:rPr>
          <w:rFonts w:ascii="Times New Roman" w:hAnsi="Times New Roman" w:cs="Times New Roman"/>
          <w:sz w:val="24"/>
          <w:szCs w:val="24"/>
          <w:lang w:val="hu-HU"/>
        </w:rPr>
        <w:t>4.</w:t>
      </w:r>
    </w:p>
    <w:p w:rsidR="00AE2A7C" w:rsidRPr="003F35C2" w:rsidRDefault="00AE2A7C" w:rsidP="003B1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2A7C" w:rsidRPr="003F35C2" w:rsidRDefault="00AE2A7C" w:rsidP="003B152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F35C2">
        <w:rPr>
          <w:rFonts w:ascii="Times New Roman" w:hAnsi="Times New Roman" w:cs="Times New Roman"/>
          <w:sz w:val="24"/>
          <w:szCs w:val="24"/>
          <w:lang w:val="hu-HU"/>
        </w:rPr>
        <w:t>JUDr</w:t>
      </w:r>
      <w:proofErr w:type="spellEnd"/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. Hájos Zoltán </w:t>
      </w:r>
    </w:p>
    <w:p w:rsidR="00AE2A7C" w:rsidRPr="003F35C2" w:rsidRDefault="00AE2A7C" w:rsidP="003B152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                </w:t>
      </w:r>
      <w:proofErr w:type="gramStart"/>
      <w:r w:rsidRPr="003F35C2">
        <w:rPr>
          <w:rFonts w:ascii="Times New Roman" w:hAnsi="Times New Roman" w:cs="Times New Roman"/>
          <w:sz w:val="24"/>
          <w:szCs w:val="24"/>
          <w:lang w:val="hu-HU"/>
        </w:rPr>
        <w:t>polgármester</w:t>
      </w:r>
      <w:proofErr w:type="gramEnd"/>
    </w:p>
    <w:p w:rsidR="00043D6A" w:rsidRPr="003F35C2" w:rsidRDefault="00043D6A" w:rsidP="0027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2A7C" w:rsidRPr="003F35C2" w:rsidRDefault="00AE2A7C" w:rsidP="0027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 Képviselő-testület ezen általános </w:t>
      </w:r>
      <w:r w:rsidR="00AE3DE3">
        <w:rPr>
          <w:rFonts w:ascii="Times New Roman" w:hAnsi="Times New Roman" w:cs="Times New Roman"/>
          <w:sz w:val="24"/>
          <w:szCs w:val="24"/>
          <w:lang w:val="hu-HU"/>
        </w:rPr>
        <w:t xml:space="preserve">érvényű rendeletét a 2012.12.04.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testületi ülésén hozta.</w:t>
      </w:r>
    </w:p>
    <w:p w:rsidR="00AE2A7C" w:rsidRPr="003F35C2" w:rsidRDefault="00AE2A7C" w:rsidP="0027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Az általános érvényű rendelet javaslata a lakosság értesítése érdekében a városi hivatal hirdetőtábláján és</w:t>
      </w:r>
      <w:r w:rsidR="00AE3D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A65C9">
        <w:rPr>
          <w:rFonts w:ascii="Times New Roman" w:hAnsi="Times New Roman" w:cs="Times New Roman"/>
          <w:sz w:val="24"/>
          <w:szCs w:val="24"/>
          <w:lang w:val="hu-HU"/>
        </w:rPr>
        <w:t>internetes honlapján 2012.11.13-án</w:t>
      </w:r>
      <w:r w:rsidR="00AE3D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lett közzé téve.</w:t>
      </w:r>
    </w:p>
    <w:p w:rsidR="00AE2A7C" w:rsidRPr="003F35C2" w:rsidRDefault="00AE2A7C" w:rsidP="0027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Az elfogadott általános érvényű rendelet a városi hivatal hirdetőtábláján és internetes honlapján </w:t>
      </w:r>
      <w:r w:rsidR="009A65C9">
        <w:rPr>
          <w:rFonts w:ascii="Times New Roman" w:hAnsi="Times New Roman" w:cs="Times New Roman"/>
          <w:sz w:val="24"/>
          <w:szCs w:val="24"/>
          <w:lang w:val="hu-HU"/>
        </w:rPr>
        <w:t>2012.12.10-én</w:t>
      </w:r>
      <w:r w:rsidR="00AE3D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lett közzé téve.</w:t>
      </w:r>
    </w:p>
    <w:p w:rsidR="00AE2A7C" w:rsidRPr="003F35C2" w:rsidRDefault="00AE2A7C" w:rsidP="0027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Ezen ált</w:t>
      </w:r>
      <w:r w:rsidR="00AE3DE3">
        <w:rPr>
          <w:rFonts w:ascii="Times New Roman" w:hAnsi="Times New Roman" w:cs="Times New Roman"/>
          <w:sz w:val="24"/>
          <w:szCs w:val="24"/>
          <w:lang w:val="hu-HU"/>
        </w:rPr>
        <w:t>alános érvényű rende</w:t>
      </w:r>
      <w:r w:rsidR="009A65C9">
        <w:rPr>
          <w:rFonts w:ascii="Times New Roman" w:hAnsi="Times New Roman" w:cs="Times New Roman"/>
          <w:sz w:val="24"/>
          <w:szCs w:val="24"/>
          <w:lang w:val="hu-HU"/>
        </w:rPr>
        <w:t>let 2013.1.1-jén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lép hatályba</w:t>
      </w:r>
    </w:p>
    <w:p w:rsidR="00AE2A7C" w:rsidRPr="003F35C2" w:rsidRDefault="00AE2A7C" w:rsidP="00AE2A7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E2A7C" w:rsidRPr="003F35C2" w:rsidRDefault="00AE2A7C" w:rsidP="00AE2A7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73EA" w:rsidRPr="003F35C2" w:rsidRDefault="006B73EA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BE7C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1475" w:rsidRPr="003F35C2" w:rsidRDefault="00111475" w:rsidP="001114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11475" w:rsidRPr="003F35C2" w:rsidSect="0086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52"/>
    <w:multiLevelType w:val="hybridMultilevel"/>
    <w:tmpl w:val="A57AA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ABA"/>
    <w:multiLevelType w:val="hybridMultilevel"/>
    <w:tmpl w:val="0950A1E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D0F5D"/>
    <w:multiLevelType w:val="hybridMultilevel"/>
    <w:tmpl w:val="FFC4C7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019"/>
    <w:multiLevelType w:val="hybridMultilevel"/>
    <w:tmpl w:val="59047F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2C8F"/>
    <w:multiLevelType w:val="hybridMultilevel"/>
    <w:tmpl w:val="2FBCCA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759B9"/>
    <w:multiLevelType w:val="hybridMultilevel"/>
    <w:tmpl w:val="C5A00A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3E61"/>
    <w:multiLevelType w:val="hybridMultilevel"/>
    <w:tmpl w:val="D7CAE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5DE"/>
    <w:multiLevelType w:val="hybridMultilevel"/>
    <w:tmpl w:val="1C4291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6067"/>
    <w:multiLevelType w:val="hybridMultilevel"/>
    <w:tmpl w:val="12AA6178"/>
    <w:lvl w:ilvl="0" w:tplc="ABD0D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DCA"/>
    <w:multiLevelType w:val="hybridMultilevel"/>
    <w:tmpl w:val="72EC2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E36A1"/>
    <w:multiLevelType w:val="hybridMultilevel"/>
    <w:tmpl w:val="F62213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EF2EBB"/>
    <w:multiLevelType w:val="hybridMultilevel"/>
    <w:tmpl w:val="08E47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75C0"/>
    <w:multiLevelType w:val="hybridMultilevel"/>
    <w:tmpl w:val="AC8048D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7A3D69"/>
    <w:multiLevelType w:val="hybridMultilevel"/>
    <w:tmpl w:val="268E9A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2C15"/>
    <w:multiLevelType w:val="hybridMultilevel"/>
    <w:tmpl w:val="AC8048D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744302"/>
    <w:multiLevelType w:val="hybridMultilevel"/>
    <w:tmpl w:val="EE3290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96618D"/>
    <w:multiLevelType w:val="hybridMultilevel"/>
    <w:tmpl w:val="E7BA5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82D01"/>
    <w:multiLevelType w:val="hybridMultilevel"/>
    <w:tmpl w:val="D7CAE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466F"/>
    <w:multiLevelType w:val="hybridMultilevel"/>
    <w:tmpl w:val="F2FA1E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05A02"/>
    <w:multiLevelType w:val="hybridMultilevel"/>
    <w:tmpl w:val="8FB2432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8F4B9C"/>
    <w:multiLevelType w:val="hybridMultilevel"/>
    <w:tmpl w:val="EF68E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5BBD"/>
    <w:multiLevelType w:val="hybridMultilevel"/>
    <w:tmpl w:val="84202E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97EAB"/>
    <w:multiLevelType w:val="hybridMultilevel"/>
    <w:tmpl w:val="7EF029D2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8"/>
  </w:num>
  <w:num w:numId="11">
    <w:abstractNumId w:val="19"/>
  </w:num>
  <w:num w:numId="12">
    <w:abstractNumId w:val="2"/>
  </w:num>
  <w:num w:numId="13">
    <w:abstractNumId w:val="22"/>
  </w:num>
  <w:num w:numId="14">
    <w:abstractNumId w:val="11"/>
  </w:num>
  <w:num w:numId="15">
    <w:abstractNumId w:val="16"/>
  </w:num>
  <w:num w:numId="16">
    <w:abstractNumId w:val="4"/>
  </w:num>
  <w:num w:numId="17">
    <w:abstractNumId w:val="6"/>
  </w:num>
  <w:num w:numId="18">
    <w:abstractNumId w:val="17"/>
  </w:num>
  <w:num w:numId="19">
    <w:abstractNumId w:val="9"/>
  </w:num>
  <w:num w:numId="20">
    <w:abstractNumId w:val="13"/>
  </w:num>
  <w:num w:numId="21">
    <w:abstractNumId w:val="0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C20"/>
    <w:rsid w:val="00013532"/>
    <w:rsid w:val="00026CC6"/>
    <w:rsid w:val="00043D6A"/>
    <w:rsid w:val="0008289A"/>
    <w:rsid w:val="000864F7"/>
    <w:rsid w:val="000E5B96"/>
    <w:rsid w:val="000F38E8"/>
    <w:rsid w:val="00110C85"/>
    <w:rsid w:val="00111475"/>
    <w:rsid w:val="00111952"/>
    <w:rsid w:val="00176CC4"/>
    <w:rsid w:val="0019559C"/>
    <w:rsid w:val="001D2E27"/>
    <w:rsid w:val="00271921"/>
    <w:rsid w:val="002C770B"/>
    <w:rsid w:val="00325363"/>
    <w:rsid w:val="00354F92"/>
    <w:rsid w:val="00375BDE"/>
    <w:rsid w:val="003B1528"/>
    <w:rsid w:val="003B369A"/>
    <w:rsid w:val="003F35C2"/>
    <w:rsid w:val="003F3CDE"/>
    <w:rsid w:val="00454556"/>
    <w:rsid w:val="00460185"/>
    <w:rsid w:val="004C0CC9"/>
    <w:rsid w:val="004D351D"/>
    <w:rsid w:val="004D6BAA"/>
    <w:rsid w:val="0050071E"/>
    <w:rsid w:val="00530FE7"/>
    <w:rsid w:val="005B0315"/>
    <w:rsid w:val="005B11B5"/>
    <w:rsid w:val="005B438B"/>
    <w:rsid w:val="005D70D1"/>
    <w:rsid w:val="006041AD"/>
    <w:rsid w:val="00605185"/>
    <w:rsid w:val="00633DDA"/>
    <w:rsid w:val="00634495"/>
    <w:rsid w:val="00634B1F"/>
    <w:rsid w:val="006378B7"/>
    <w:rsid w:val="00651F5F"/>
    <w:rsid w:val="006A3E1B"/>
    <w:rsid w:val="006B73EA"/>
    <w:rsid w:val="006D5B0D"/>
    <w:rsid w:val="006E5CAB"/>
    <w:rsid w:val="006F247A"/>
    <w:rsid w:val="006F4FC2"/>
    <w:rsid w:val="00705E8D"/>
    <w:rsid w:val="007577B6"/>
    <w:rsid w:val="00766072"/>
    <w:rsid w:val="00767476"/>
    <w:rsid w:val="00774F32"/>
    <w:rsid w:val="00796671"/>
    <w:rsid w:val="008343E3"/>
    <w:rsid w:val="00862CE3"/>
    <w:rsid w:val="008E2F97"/>
    <w:rsid w:val="009154AC"/>
    <w:rsid w:val="00940F17"/>
    <w:rsid w:val="00954E05"/>
    <w:rsid w:val="009627D1"/>
    <w:rsid w:val="00981094"/>
    <w:rsid w:val="009A65C9"/>
    <w:rsid w:val="009B60C9"/>
    <w:rsid w:val="009D4705"/>
    <w:rsid w:val="00A63654"/>
    <w:rsid w:val="00A93491"/>
    <w:rsid w:val="00AC6FFD"/>
    <w:rsid w:val="00AE2A7C"/>
    <w:rsid w:val="00AE3DE3"/>
    <w:rsid w:val="00AF6FA8"/>
    <w:rsid w:val="00B03D79"/>
    <w:rsid w:val="00B74992"/>
    <w:rsid w:val="00BB69E6"/>
    <w:rsid w:val="00BC01A0"/>
    <w:rsid w:val="00BE7C20"/>
    <w:rsid w:val="00BF2158"/>
    <w:rsid w:val="00CB2CCE"/>
    <w:rsid w:val="00CD7861"/>
    <w:rsid w:val="00D00459"/>
    <w:rsid w:val="00D20B65"/>
    <w:rsid w:val="00D349AD"/>
    <w:rsid w:val="00D443A6"/>
    <w:rsid w:val="00D62B48"/>
    <w:rsid w:val="00D80EB9"/>
    <w:rsid w:val="00DA405B"/>
    <w:rsid w:val="00DB3DBD"/>
    <w:rsid w:val="00DB7067"/>
    <w:rsid w:val="00DC3737"/>
    <w:rsid w:val="00DE7E7A"/>
    <w:rsid w:val="00E541CF"/>
    <w:rsid w:val="00E550B2"/>
    <w:rsid w:val="00EA4D5C"/>
    <w:rsid w:val="00EC7539"/>
    <w:rsid w:val="00ED1C95"/>
    <w:rsid w:val="00ED6A05"/>
    <w:rsid w:val="00EF2278"/>
    <w:rsid w:val="00F74826"/>
    <w:rsid w:val="00FA099F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58616-EE68-4FCC-8DFF-BBA8CC98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77</cp:revision>
  <cp:lastPrinted>2012-11-20T07:51:00Z</cp:lastPrinted>
  <dcterms:created xsi:type="dcterms:W3CDTF">2012-11-19T07:45:00Z</dcterms:created>
  <dcterms:modified xsi:type="dcterms:W3CDTF">2013-04-29T12:05:00Z</dcterms:modified>
</cp:coreProperties>
</file>