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Default="005F7B09" w:rsidP="005F7B09">
      <w:pPr>
        <w:pStyle w:val="Bezriadkovania"/>
        <w:rPr>
          <w:rFonts w:ascii="Times New Roman" w:hAnsi="Times New Roman"/>
          <w:sz w:val="24"/>
          <w:szCs w:val="24"/>
        </w:rPr>
      </w:pPr>
    </w:p>
    <w:p w:rsidR="005F7B09" w:rsidRPr="009B63F9" w:rsidRDefault="005F7B09" w:rsidP="005F7B09">
      <w:pPr>
        <w:pStyle w:val="Bezriadkovania"/>
        <w:rPr>
          <w:rFonts w:ascii="Times New Roman" w:hAnsi="Times New Roman"/>
          <w:sz w:val="24"/>
          <w:szCs w:val="24"/>
        </w:rPr>
      </w:pPr>
    </w:p>
    <w:p w:rsidR="005F7B09" w:rsidRDefault="005F7B09" w:rsidP="005F7B09">
      <w:pPr>
        <w:pStyle w:val="Bezriadkovania"/>
        <w:jc w:val="center"/>
        <w:rPr>
          <w:rFonts w:ascii="Times New Roman" w:hAnsi="Times New Roman"/>
          <w:b/>
          <w:sz w:val="24"/>
          <w:szCs w:val="24"/>
        </w:rPr>
      </w:pPr>
      <w:r w:rsidRPr="00EC2C39">
        <w:rPr>
          <w:rFonts w:ascii="Times New Roman" w:hAnsi="Times New Roman"/>
          <w:b/>
          <w:sz w:val="24"/>
          <w:szCs w:val="24"/>
        </w:rPr>
        <w:t>Komplexné riešenie probl</w:t>
      </w:r>
      <w:r>
        <w:rPr>
          <w:rFonts w:ascii="Times New Roman" w:hAnsi="Times New Roman"/>
          <w:b/>
          <w:sz w:val="24"/>
          <w:szCs w:val="24"/>
        </w:rPr>
        <w:t xml:space="preserve">ematiky </w:t>
      </w:r>
      <w:r w:rsidRPr="00EC2C39">
        <w:rPr>
          <w:rFonts w:ascii="Times New Roman" w:hAnsi="Times New Roman"/>
          <w:b/>
          <w:sz w:val="24"/>
          <w:szCs w:val="24"/>
        </w:rPr>
        <w:t xml:space="preserve">bezdomovcov </w:t>
      </w:r>
    </w:p>
    <w:p w:rsidR="005F7B09" w:rsidRDefault="005F7B09" w:rsidP="005F7B09">
      <w:pPr>
        <w:pStyle w:val="Bezriadkovania"/>
        <w:jc w:val="center"/>
        <w:rPr>
          <w:rFonts w:ascii="Times New Roman" w:hAnsi="Times New Roman"/>
          <w:b/>
          <w:sz w:val="24"/>
          <w:szCs w:val="24"/>
        </w:rPr>
      </w:pPr>
      <w:r w:rsidRPr="00EC2C39">
        <w:rPr>
          <w:rFonts w:ascii="Times New Roman" w:hAnsi="Times New Roman"/>
          <w:b/>
          <w:sz w:val="24"/>
          <w:szCs w:val="24"/>
        </w:rPr>
        <w:t>žijúcich na území mesta Dunajská Streda</w:t>
      </w:r>
    </w:p>
    <w:p w:rsidR="006517F8" w:rsidRDefault="006517F8"/>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Default="005F7B09"/>
    <w:p w:rsidR="005F7B09" w:rsidRPr="00CC550D" w:rsidRDefault="005F7B09" w:rsidP="005F7B09">
      <w:pPr>
        <w:jc w:val="both"/>
        <w:rPr>
          <w:rFonts w:ascii="Times New Roman" w:hAnsi="Times New Roman"/>
          <w:b/>
          <w:color w:val="0070C0"/>
          <w:sz w:val="24"/>
          <w:szCs w:val="24"/>
          <w:lang w:eastAsia="sk-SK"/>
        </w:rPr>
      </w:pPr>
      <w:r w:rsidRPr="00CC550D">
        <w:rPr>
          <w:rFonts w:ascii="Times New Roman" w:hAnsi="Times New Roman"/>
          <w:b/>
          <w:color w:val="0070C0"/>
          <w:sz w:val="24"/>
          <w:szCs w:val="24"/>
          <w:lang w:eastAsia="sk-SK"/>
        </w:rPr>
        <w:lastRenderedPageBreak/>
        <w:t xml:space="preserve">Úvod      </w:t>
      </w:r>
    </w:p>
    <w:p w:rsidR="005F7B09" w:rsidRPr="00CC550D" w:rsidRDefault="005F7B09" w:rsidP="005F7B09">
      <w:pPr>
        <w:jc w:val="both"/>
        <w:rPr>
          <w:rFonts w:ascii="Times New Roman" w:eastAsia="Batang" w:hAnsi="Times New Roman"/>
          <w:sz w:val="24"/>
          <w:szCs w:val="24"/>
        </w:rPr>
      </w:pPr>
      <w:r w:rsidRPr="00CC550D">
        <w:rPr>
          <w:rFonts w:ascii="Times New Roman" w:hAnsi="Times New Roman"/>
          <w:iCs/>
          <w:sz w:val="24"/>
          <w:szCs w:val="24"/>
          <w:lang w:eastAsia="sk-SK"/>
        </w:rPr>
        <w:t>Väčšina ľudí pri pomenovaní bezdomovec asociuje na postávajúcu, popíjajúcu osobu, ktorá pýta peniaze; niektorí si pomyslia na zamŕzajúceho chudáka</w:t>
      </w:r>
      <w:r w:rsidRPr="00CC550D">
        <w:rPr>
          <w:rFonts w:ascii="Times New Roman" w:eastAsia="Batang" w:hAnsi="Times New Roman"/>
          <w:sz w:val="24"/>
          <w:szCs w:val="24"/>
        </w:rPr>
        <w:t xml:space="preserve">, otravného žobráka, vyberača kontajnerov, atď. </w:t>
      </w:r>
    </w:p>
    <w:p w:rsidR="005F7B09" w:rsidRPr="00CC550D" w:rsidRDefault="005F7B09" w:rsidP="005F7B09">
      <w:pPr>
        <w:jc w:val="both"/>
        <w:rPr>
          <w:rFonts w:ascii="Times New Roman" w:hAnsi="Times New Roman"/>
          <w:sz w:val="24"/>
          <w:szCs w:val="24"/>
          <w:lang w:eastAsia="sk-SK"/>
        </w:rPr>
      </w:pPr>
      <w:r w:rsidRPr="00CC550D">
        <w:rPr>
          <w:rFonts w:ascii="Times New Roman" w:eastAsia="Batang" w:hAnsi="Times New Roman"/>
          <w:sz w:val="24"/>
          <w:szCs w:val="24"/>
        </w:rPr>
        <w:t xml:space="preserve">Bezdomovec je človek, </w:t>
      </w:r>
      <w:r w:rsidRPr="00CC550D">
        <w:rPr>
          <w:rFonts w:ascii="Times New Roman" w:hAnsi="Times New Roman"/>
          <w:sz w:val="24"/>
          <w:szCs w:val="24"/>
          <w:lang w:eastAsia="sk-SK"/>
        </w:rPr>
        <w:t>ktorý sa vymyká zo spoločnosti už na prvý pohľad svojím oblečením alebo stupňom dodržiavania hygieny. Vyhľadáva také miesta, ktoré disponujú rovnakými charakteristickými znakmi: sú to miesta, na ktorých sa pohybuje vysoký počet obyvateľov, čiže predstavujú potenciálny zisk financií, zvyškov jedál a inej pomoci. Tieto verejné miesta sú väčšinou všetkým známe, sú to miesta pri obchodoch, na lavičkách, pri staniciach, ale aj obytné štvrte miest.</w:t>
      </w:r>
    </w:p>
    <w:p w:rsidR="005F7B09" w:rsidRPr="00CC550D" w:rsidRDefault="005F7B09" w:rsidP="005F7B09">
      <w:pPr>
        <w:jc w:val="both"/>
        <w:rPr>
          <w:rFonts w:ascii="Times New Roman" w:hAnsi="Times New Roman"/>
          <w:sz w:val="24"/>
          <w:szCs w:val="24"/>
          <w:lang w:eastAsia="sk-SK"/>
        </w:rPr>
      </w:pPr>
      <w:r w:rsidRPr="00CC550D">
        <w:rPr>
          <w:rFonts w:ascii="Times New Roman" w:eastAsia="Times New Roman" w:hAnsi="Times New Roman"/>
          <w:sz w:val="24"/>
          <w:szCs w:val="24"/>
          <w:lang w:eastAsia="sk-SK"/>
        </w:rPr>
        <w:t xml:space="preserve">Bezdomovci už nie sú sezónnou témou, ktorú ako atrakciu médiá pravidelne ukazujú na začiatku zimy či pri prvých mrazoch. </w:t>
      </w:r>
      <w:proofErr w:type="spellStart"/>
      <w:r w:rsidRPr="00CC550D">
        <w:rPr>
          <w:rFonts w:ascii="Times New Roman" w:hAnsi="Times New Roman"/>
          <w:sz w:val="24"/>
          <w:szCs w:val="24"/>
          <w:lang w:eastAsia="sk-SK"/>
        </w:rPr>
        <w:t>Bezdomovectvo</w:t>
      </w:r>
      <w:proofErr w:type="spellEnd"/>
      <w:r w:rsidRPr="00CC550D">
        <w:rPr>
          <w:rFonts w:ascii="Times New Roman" w:hAnsi="Times New Roman"/>
          <w:sz w:val="24"/>
          <w:szCs w:val="24"/>
          <w:lang w:eastAsia="sk-SK"/>
        </w:rPr>
        <w:t xml:space="preserve"> je jedným zo súčasných celosvetových problémov.</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Oficiálne v slovenskej legislatíve pojem „bezdomovec“ neexistuje. Na bezdomovcov sa vzťahuje len pojem „osoba spoločensky neprispôsobivá“, prípadne sociálne vylúčená osoba.</w:t>
      </w:r>
    </w:p>
    <w:p w:rsidR="005F7B09" w:rsidRPr="00CC550D" w:rsidRDefault="005F7B09" w:rsidP="005F7B09">
      <w:pPr>
        <w:jc w:val="both"/>
        <w:rPr>
          <w:rFonts w:ascii="Times New Roman" w:hAnsi="Times New Roman"/>
          <w:sz w:val="24"/>
          <w:szCs w:val="24"/>
          <w:lang w:eastAsia="sk-SK"/>
        </w:rPr>
      </w:pPr>
      <w:proofErr w:type="spellStart"/>
      <w:r w:rsidRPr="00CC550D">
        <w:rPr>
          <w:rFonts w:ascii="Times New Roman" w:hAnsi="Times New Roman"/>
          <w:sz w:val="24"/>
          <w:szCs w:val="24"/>
          <w:lang w:eastAsia="sk-SK"/>
        </w:rPr>
        <w:t>Bezdomovectvo</w:t>
      </w:r>
      <w:proofErr w:type="spellEnd"/>
      <w:r w:rsidRPr="00CC550D">
        <w:rPr>
          <w:rFonts w:ascii="Times New Roman" w:hAnsi="Times New Roman"/>
          <w:sz w:val="24"/>
          <w:szCs w:val="24"/>
          <w:lang w:eastAsia="sk-SK"/>
        </w:rPr>
        <w:t xml:space="preserve"> zaraďujeme medzi sociálno-patologické javy. Sociálna patológia definuje tieto javy ako deštruktívne alebo </w:t>
      </w:r>
      <w:proofErr w:type="spellStart"/>
      <w:r w:rsidRPr="00CC550D">
        <w:rPr>
          <w:rFonts w:ascii="Times New Roman" w:hAnsi="Times New Roman"/>
          <w:sz w:val="24"/>
          <w:szCs w:val="24"/>
          <w:lang w:eastAsia="sk-SK"/>
        </w:rPr>
        <w:t>autodeštruktívne</w:t>
      </w:r>
      <w:proofErr w:type="spellEnd"/>
      <w:r w:rsidRPr="00CC550D">
        <w:rPr>
          <w:rFonts w:ascii="Times New Roman" w:hAnsi="Times New Roman"/>
          <w:sz w:val="24"/>
          <w:szCs w:val="24"/>
          <w:lang w:eastAsia="sk-SK"/>
        </w:rPr>
        <w:t xml:space="preserve"> správanie ľudí, skupín aj celého spoločenstva. Patrí sem patologické správanie, patogénne podmienky, spoločenské, kultúrne podmienky a procesy vyvolávajúce alebo zapríčiňujúce patologické správanie. V súčasnosti sa spomedzi jednotlivých patológií zdôrazňujú najmä psychické poruchy, drogová závislosť, alkoholizmus, kriminalita. Primárnym argumentom je, že jednotlivec trpiaci aspoň jednou z uvedených patológií je náchylnejší stať sa bezdomovcom, pretože je najmenej schopný orientovať sa na trhu práce, resp. nehnuteľností, využívať systém sociálneho zabezpečenia, či získať podporu od rodiny, príbuzných a priateľov.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Byť bez domova znamená byť bez sociálnych väzieb a to je to, čo robí bezdomovca bezdomovcom. K životu bez citových väzieb sa pridružia ďalšie problémy - na ich zdraví, výzore, návykoch, komunikácii, cieľoch, uvažovaní. Ich spôsob života je taký odlišný, že pre väčšinu ľudí sa stanú nedôveryhodnými a neprispôsobivými čudákmi, ktorých sa bojíme, opovrhujeme nimi, či ich ľutujeme. </w:t>
      </w:r>
    </w:p>
    <w:p w:rsidR="005F7B09" w:rsidRDefault="005F7B09" w:rsidP="005F7B09">
      <w:pPr>
        <w:jc w:val="both"/>
        <w:rPr>
          <w:rFonts w:ascii="Times New Roman" w:hAnsi="Times New Roman"/>
          <w:b/>
          <w:color w:val="0070C0"/>
          <w:sz w:val="24"/>
          <w:szCs w:val="24"/>
          <w:lang w:eastAsia="sk-SK"/>
        </w:rPr>
      </w:pPr>
    </w:p>
    <w:p w:rsidR="005F7B09" w:rsidRPr="00CC550D" w:rsidRDefault="005F7B09" w:rsidP="005F7B09">
      <w:pPr>
        <w:jc w:val="both"/>
        <w:rPr>
          <w:rFonts w:ascii="Times New Roman" w:hAnsi="Times New Roman"/>
          <w:b/>
          <w:color w:val="0070C0"/>
          <w:sz w:val="24"/>
          <w:szCs w:val="24"/>
          <w:lang w:eastAsia="sk-SK"/>
        </w:rPr>
      </w:pPr>
      <w:r w:rsidRPr="00CC550D">
        <w:rPr>
          <w:rFonts w:ascii="Times New Roman" w:hAnsi="Times New Roman"/>
          <w:b/>
          <w:color w:val="0070C0"/>
          <w:sz w:val="24"/>
          <w:szCs w:val="24"/>
          <w:lang w:eastAsia="sk-SK"/>
        </w:rPr>
        <w:t>Základné pojmy</w:t>
      </w:r>
    </w:p>
    <w:p w:rsidR="005F7B09" w:rsidRPr="00CC550D" w:rsidRDefault="005F7B09" w:rsidP="005F7B09">
      <w:pPr>
        <w:jc w:val="both"/>
        <w:rPr>
          <w:rFonts w:ascii="Times New Roman" w:hAnsi="Times New Roman"/>
          <w:sz w:val="24"/>
          <w:szCs w:val="24"/>
          <w:lang w:eastAsia="sk-SK"/>
        </w:rPr>
      </w:pPr>
      <w:r w:rsidRPr="00CC550D">
        <w:rPr>
          <w:rFonts w:ascii="Times New Roman" w:eastAsia="Batang" w:hAnsi="Times New Roman"/>
          <w:sz w:val="24"/>
          <w:szCs w:val="24"/>
        </w:rPr>
        <w:t>Slovo bezdomovec sa dá veľmi jednoducho preložiť ako „človek bez domova“.</w:t>
      </w:r>
      <w:r w:rsidRPr="00CC550D">
        <w:rPr>
          <w:rFonts w:ascii="Times New Roman" w:hAnsi="Times New Roman"/>
          <w:sz w:val="24"/>
          <w:szCs w:val="24"/>
          <w:lang w:eastAsia="sk-SK"/>
        </w:rPr>
        <w:t xml:space="preserve"> </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V Európskej únii sa do </w:t>
      </w:r>
      <w:r w:rsidRPr="00CC550D">
        <w:rPr>
          <w:rFonts w:ascii="Times New Roman" w:hAnsi="Times New Roman"/>
          <w:b/>
          <w:sz w:val="24"/>
          <w:szCs w:val="24"/>
          <w:lang w:eastAsia="sk-SK"/>
        </w:rPr>
        <w:t>kategórie bezdomovcov</w:t>
      </w:r>
      <w:r w:rsidRPr="00CC550D">
        <w:rPr>
          <w:rFonts w:ascii="Times New Roman" w:hAnsi="Times New Roman"/>
          <w:sz w:val="24"/>
          <w:szCs w:val="24"/>
          <w:lang w:eastAsia="sk-SK"/>
        </w:rPr>
        <w:t xml:space="preserve">, či ľudí ohrozených </w:t>
      </w:r>
      <w:proofErr w:type="spellStart"/>
      <w:r w:rsidRPr="00CC550D">
        <w:rPr>
          <w:rFonts w:ascii="Times New Roman" w:hAnsi="Times New Roman"/>
          <w:sz w:val="24"/>
          <w:szCs w:val="24"/>
          <w:lang w:eastAsia="sk-SK"/>
        </w:rPr>
        <w:t>bezdomovectvom</w:t>
      </w:r>
      <w:proofErr w:type="spellEnd"/>
      <w:r w:rsidRPr="00CC550D">
        <w:rPr>
          <w:rFonts w:ascii="Times New Roman" w:hAnsi="Times New Roman"/>
          <w:sz w:val="24"/>
          <w:szCs w:val="24"/>
          <w:lang w:eastAsia="sk-SK"/>
        </w:rPr>
        <w:t xml:space="preserve"> patrí osoba: </w:t>
      </w:r>
    </w:p>
    <w:p w:rsidR="005F7B09" w:rsidRPr="00CC550D" w:rsidRDefault="005F7B09" w:rsidP="005F7B09">
      <w:pPr>
        <w:pStyle w:val="Odsekzoznamu"/>
        <w:numPr>
          <w:ilvl w:val="0"/>
          <w:numId w:val="1"/>
        </w:numPr>
        <w:jc w:val="both"/>
        <w:rPr>
          <w:rFonts w:ascii="Times New Roman" w:hAnsi="Times New Roman"/>
          <w:sz w:val="24"/>
          <w:szCs w:val="24"/>
          <w:lang w:eastAsia="sk-SK"/>
        </w:rPr>
      </w:pPr>
      <w:r w:rsidRPr="00CC550D">
        <w:rPr>
          <w:rFonts w:ascii="Times New Roman" w:hAnsi="Times New Roman"/>
          <w:sz w:val="24"/>
          <w:szCs w:val="24"/>
          <w:lang w:eastAsia="sk-SK"/>
        </w:rPr>
        <w:t>bez prístrešku – bez možnosti pobytu pod strechou 24 hodín denne, napr. na ulici, v kanáloch či v nocľahárni;</w:t>
      </w:r>
    </w:p>
    <w:p w:rsidR="005F7B09" w:rsidRPr="00CC550D" w:rsidRDefault="005F7B09" w:rsidP="005F7B09">
      <w:pPr>
        <w:pStyle w:val="Odsekzoznamu"/>
        <w:numPr>
          <w:ilvl w:val="0"/>
          <w:numId w:val="1"/>
        </w:numPr>
        <w:jc w:val="both"/>
        <w:rPr>
          <w:rFonts w:ascii="Times New Roman" w:hAnsi="Times New Roman"/>
          <w:sz w:val="24"/>
          <w:szCs w:val="24"/>
          <w:lang w:eastAsia="sk-SK"/>
        </w:rPr>
      </w:pPr>
      <w:r w:rsidRPr="00CC550D">
        <w:rPr>
          <w:rFonts w:ascii="Times New Roman" w:hAnsi="Times New Roman"/>
          <w:sz w:val="24"/>
          <w:szCs w:val="24"/>
          <w:lang w:eastAsia="sk-SK"/>
        </w:rPr>
        <w:lastRenderedPageBreak/>
        <w:t>bez bytu – osoby v rôznych zariadeniach, napr. v útulkoch, verejných ubytovniach, ako aj osoby, ktoré opúšťajú väznicu či inú inštitúciu;</w:t>
      </w:r>
    </w:p>
    <w:p w:rsidR="005F7B09" w:rsidRPr="00CC550D" w:rsidRDefault="005F7B09" w:rsidP="005F7B09">
      <w:pPr>
        <w:pStyle w:val="Odsekzoznamu"/>
        <w:numPr>
          <w:ilvl w:val="0"/>
          <w:numId w:val="1"/>
        </w:numPr>
        <w:jc w:val="both"/>
        <w:rPr>
          <w:rFonts w:ascii="Times New Roman" w:hAnsi="Times New Roman"/>
          <w:sz w:val="24"/>
          <w:szCs w:val="24"/>
          <w:lang w:eastAsia="sk-SK"/>
        </w:rPr>
      </w:pPr>
      <w:r w:rsidRPr="00CC550D">
        <w:rPr>
          <w:rFonts w:ascii="Times New Roman" w:hAnsi="Times New Roman"/>
          <w:sz w:val="24"/>
          <w:szCs w:val="24"/>
          <w:lang w:eastAsia="sk-SK"/>
        </w:rPr>
        <w:t>bývajúca v neistých podmienkach – osoby, ktorým hrozí vysťahovanie, obete domáceho násilia, domácnosti v bytoch bez právneho nároku;</w:t>
      </w:r>
    </w:p>
    <w:p w:rsidR="005F7B09" w:rsidRPr="00CC550D" w:rsidRDefault="005F7B09" w:rsidP="005F7B09">
      <w:pPr>
        <w:pStyle w:val="Odsekzoznamu"/>
        <w:numPr>
          <w:ilvl w:val="0"/>
          <w:numId w:val="1"/>
        </w:numPr>
        <w:jc w:val="both"/>
        <w:rPr>
          <w:rFonts w:ascii="Times New Roman" w:hAnsi="Times New Roman"/>
          <w:sz w:val="24"/>
          <w:szCs w:val="24"/>
          <w:lang w:eastAsia="sk-SK"/>
        </w:rPr>
      </w:pPr>
      <w:r w:rsidRPr="00CC550D">
        <w:rPr>
          <w:rFonts w:ascii="Times New Roman" w:hAnsi="Times New Roman"/>
          <w:sz w:val="24"/>
          <w:szCs w:val="24"/>
          <w:lang w:eastAsia="sk-SK"/>
        </w:rPr>
        <w:t>bývajúca v neprimeraných podmienkach – priveľa ľudí v byte, zlý technický stav budovy, mimo pitnej vody a elektriny, rôzne provizórne stavby, maringotky.</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Vznik </w:t>
      </w:r>
      <w:proofErr w:type="spellStart"/>
      <w:r w:rsidRPr="00CC550D">
        <w:rPr>
          <w:rFonts w:ascii="Times New Roman" w:hAnsi="Times New Roman"/>
          <w:sz w:val="24"/>
          <w:szCs w:val="24"/>
          <w:lang w:eastAsia="sk-SK"/>
        </w:rPr>
        <w:t>bezdomovectva</w:t>
      </w:r>
      <w:proofErr w:type="spellEnd"/>
      <w:r w:rsidRPr="00CC550D">
        <w:rPr>
          <w:rFonts w:ascii="Times New Roman" w:hAnsi="Times New Roman"/>
          <w:sz w:val="24"/>
          <w:szCs w:val="24"/>
          <w:lang w:eastAsia="sk-SK"/>
        </w:rPr>
        <w:t xml:space="preserve"> sa celosvetovo vysvetľuje na základe individuálnych dispozícií, štrukturálnych zmien v spoločnosti, kultúrneho zázemia alebo vplyvu politických opatrení. </w:t>
      </w:r>
      <w:proofErr w:type="spellStart"/>
      <w:r w:rsidRPr="00CC550D">
        <w:rPr>
          <w:rFonts w:ascii="Times New Roman" w:hAnsi="Times New Roman"/>
          <w:sz w:val="24"/>
          <w:szCs w:val="24"/>
          <w:lang w:eastAsia="sk-SK"/>
        </w:rPr>
        <w:t>Bezdomovectvo</w:t>
      </w:r>
      <w:proofErr w:type="spellEnd"/>
      <w:r w:rsidRPr="00CC550D">
        <w:rPr>
          <w:rFonts w:ascii="Times New Roman" w:hAnsi="Times New Roman"/>
          <w:sz w:val="24"/>
          <w:szCs w:val="24"/>
          <w:lang w:eastAsia="sk-SK"/>
        </w:rPr>
        <w:t xml:space="preserve"> je z tejto perspektívy dôsledkom osobného zlyhania, za ktorú sú klienti väčšej či menšej miere zodpovední sami. V druhom prípade ide o štrukturálne zmeny na trhu práce a súvisiace ohrozenie občanov nezamestnanosťou alebo všeobecné demografické zmeny v štruktúre rodín (problémom sú obzvlášť rodiny neúplné, jednočlenné domácnosti a pod.).</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V súčasnosti rozlišujeme </w:t>
      </w:r>
      <w:r w:rsidRPr="00CC550D">
        <w:rPr>
          <w:rFonts w:ascii="Times New Roman" w:hAnsi="Times New Roman"/>
          <w:b/>
          <w:sz w:val="24"/>
          <w:szCs w:val="24"/>
        </w:rPr>
        <w:t xml:space="preserve">krátkodobé a dlhodobé </w:t>
      </w:r>
      <w:proofErr w:type="spellStart"/>
      <w:r w:rsidRPr="00CC550D">
        <w:rPr>
          <w:rFonts w:ascii="Times New Roman" w:hAnsi="Times New Roman"/>
          <w:b/>
          <w:sz w:val="24"/>
          <w:szCs w:val="24"/>
        </w:rPr>
        <w:t>bezdomovectvo</w:t>
      </w:r>
      <w:proofErr w:type="spellEnd"/>
      <w:r w:rsidRPr="00CC550D">
        <w:rPr>
          <w:rFonts w:ascii="Times New Roman" w:hAnsi="Times New Roman"/>
          <w:sz w:val="24"/>
          <w:szCs w:val="24"/>
        </w:rPr>
        <w:t>:</w:t>
      </w:r>
    </w:p>
    <w:p w:rsidR="005F7B09" w:rsidRPr="00CC550D" w:rsidRDefault="005F7B09" w:rsidP="005F7B09">
      <w:pPr>
        <w:pStyle w:val="Odsekzoznamu"/>
        <w:numPr>
          <w:ilvl w:val="0"/>
          <w:numId w:val="2"/>
        </w:numPr>
        <w:jc w:val="both"/>
        <w:rPr>
          <w:rFonts w:ascii="Times New Roman" w:hAnsi="Times New Roman"/>
          <w:sz w:val="24"/>
          <w:szCs w:val="24"/>
        </w:rPr>
      </w:pPr>
      <w:r w:rsidRPr="00CC550D">
        <w:rPr>
          <w:rFonts w:ascii="Times New Roman" w:hAnsi="Times New Roman"/>
          <w:sz w:val="24"/>
          <w:szCs w:val="24"/>
        </w:rPr>
        <w:t>k</w:t>
      </w:r>
      <w:r w:rsidRPr="00CC550D">
        <w:rPr>
          <w:rFonts w:ascii="Times New Roman" w:hAnsi="Times New Roman"/>
          <w:bCs/>
          <w:sz w:val="24"/>
          <w:szCs w:val="24"/>
        </w:rPr>
        <w:t xml:space="preserve">rátkodobé </w:t>
      </w:r>
      <w:proofErr w:type="spellStart"/>
      <w:r w:rsidRPr="00CC550D">
        <w:rPr>
          <w:rFonts w:ascii="Times New Roman" w:hAnsi="Times New Roman"/>
          <w:bCs/>
          <w:sz w:val="24"/>
          <w:szCs w:val="24"/>
        </w:rPr>
        <w:t>bezdomovectvo</w:t>
      </w:r>
      <w:proofErr w:type="spellEnd"/>
      <w:r w:rsidRPr="00CC550D">
        <w:rPr>
          <w:rFonts w:ascii="Times New Roman" w:hAnsi="Times New Roman"/>
          <w:bCs/>
          <w:sz w:val="24"/>
          <w:szCs w:val="24"/>
        </w:rPr>
        <w:t xml:space="preserve"> – </w:t>
      </w:r>
      <w:r w:rsidRPr="00CC550D">
        <w:rPr>
          <w:rFonts w:ascii="Times New Roman" w:hAnsi="Times New Roman"/>
          <w:sz w:val="24"/>
          <w:szCs w:val="24"/>
        </w:rPr>
        <w:t>človek je v stave akútnej núdze a práve sa ocitol na ulici. Väčšinou je to dôsledok straty zamestnania či rodinnej krízy (rozvod, úmrtie člena rodiny). Ak takémuto človeku okamžite a účinne pomôžeme, je veľmi pravdepodobné, že na ulici neostane dlhodobo, za krátky čas sa mu podarí začleniť sa do spoločnosti.</w:t>
      </w:r>
    </w:p>
    <w:p w:rsidR="005F7B09" w:rsidRPr="00CC550D" w:rsidRDefault="005F7B09" w:rsidP="005F7B09">
      <w:pPr>
        <w:pStyle w:val="Odsekzoznamu"/>
        <w:numPr>
          <w:ilvl w:val="0"/>
          <w:numId w:val="2"/>
        </w:numPr>
        <w:jc w:val="both"/>
        <w:rPr>
          <w:rFonts w:ascii="Times New Roman" w:hAnsi="Times New Roman"/>
          <w:sz w:val="24"/>
          <w:szCs w:val="24"/>
        </w:rPr>
      </w:pPr>
      <w:r w:rsidRPr="00CC550D">
        <w:rPr>
          <w:rFonts w:ascii="Times New Roman" w:hAnsi="Times New Roman"/>
          <w:sz w:val="24"/>
          <w:szCs w:val="24"/>
        </w:rPr>
        <w:t>d</w:t>
      </w:r>
      <w:r w:rsidRPr="00CC550D">
        <w:rPr>
          <w:rFonts w:ascii="Times New Roman" w:hAnsi="Times New Roman"/>
          <w:bCs/>
          <w:sz w:val="24"/>
          <w:szCs w:val="24"/>
        </w:rPr>
        <w:t xml:space="preserve">lhodobé </w:t>
      </w:r>
      <w:proofErr w:type="spellStart"/>
      <w:r w:rsidRPr="00CC550D">
        <w:rPr>
          <w:rFonts w:ascii="Times New Roman" w:hAnsi="Times New Roman"/>
          <w:bCs/>
          <w:sz w:val="24"/>
          <w:szCs w:val="24"/>
        </w:rPr>
        <w:t>bezdomovectvo</w:t>
      </w:r>
      <w:proofErr w:type="spellEnd"/>
      <w:r w:rsidRPr="00CC550D">
        <w:rPr>
          <w:rFonts w:ascii="Times New Roman" w:hAnsi="Times New Roman"/>
          <w:bCs/>
          <w:sz w:val="24"/>
          <w:szCs w:val="24"/>
        </w:rPr>
        <w:t xml:space="preserve"> – </w:t>
      </w:r>
      <w:r w:rsidRPr="00CC550D">
        <w:rPr>
          <w:rFonts w:ascii="Times New Roman" w:hAnsi="Times New Roman"/>
          <w:sz w:val="24"/>
          <w:szCs w:val="24"/>
        </w:rPr>
        <w:t xml:space="preserve">človek je na ulici už dlhodobo (kritická hranica je rok až dva). Žije špecifickým spôsobom života, ktorý spôsobuje určité problémy znemožňujúce mu úspešný návrat do spoločnosti. Dlhodobé </w:t>
      </w:r>
      <w:proofErr w:type="spellStart"/>
      <w:r w:rsidRPr="00CC550D">
        <w:rPr>
          <w:rFonts w:ascii="Times New Roman" w:hAnsi="Times New Roman"/>
          <w:sz w:val="24"/>
          <w:szCs w:val="24"/>
        </w:rPr>
        <w:t>bezdomovectvo</w:t>
      </w:r>
      <w:proofErr w:type="spellEnd"/>
      <w:r w:rsidRPr="00CC550D">
        <w:rPr>
          <w:rFonts w:ascii="Times New Roman" w:hAnsi="Times New Roman"/>
          <w:sz w:val="24"/>
          <w:szCs w:val="24"/>
        </w:rPr>
        <w:t xml:space="preserve"> spôsobuje množstvo faktorov, ako napríklad alkoholizmus, drogová závislosť, absencia rodiny či narušené rodinné vzťahy alebo dlhodobá nezamestnanosť. Tieto aspekty ďalej negatívne vplývajú na ďalší vývoj osoby bezdomovca – stratí sociálne väzby, pracovné návyky, sebadôveru a sebaúctu. Spoločnosť však vníma tieto problémy zväčša len jednostranne – má predsudky a bezdomovca neprijíma. </w:t>
      </w:r>
    </w:p>
    <w:p w:rsidR="005F7B09" w:rsidRDefault="005F7B09" w:rsidP="005F7B09">
      <w:pPr>
        <w:jc w:val="both"/>
        <w:rPr>
          <w:rFonts w:ascii="Times New Roman" w:hAnsi="Times New Roman"/>
          <w:sz w:val="24"/>
          <w:szCs w:val="24"/>
        </w:rPr>
      </w:pPr>
      <w:r w:rsidRPr="00CC550D">
        <w:rPr>
          <w:rFonts w:ascii="Times New Roman" w:hAnsi="Times New Roman"/>
          <w:sz w:val="24"/>
          <w:szCs w:val="24"/>
        </w:rPr>
        <w:t xml:space="preserve">Európska únia a jej členské štáty prezentujú </w:t>
      </w:r>
      <w:proofErr w:type="spellStart"/>
      <w:r w:rsidRPr="00CC550D">
        <w:rPr>
          <w:rFonts w:ascii="Times New Roman" w:hAnsi="Times New Roman"/>
          <w:sz w:val="24"/>
          <w:szCs w:val="24"/>
        </w:rPr>
        <w:t>bezdomovectvo</w:t>
      </w:r>
      <w:proofErr w:type="spellEnd"/>
      <w:r w:rsidRPr="00CC550D">
        <w:rPr>
          <w:rFonts w:ascii="Times New Roman" w:hAnsi="Times New Roman"/>
          <w:sz w:val="24"/>
          <w:szCs w:val="24"/>
        </w:rPr>
        <w:t xml:space="preserve"> ako formu viditeľnej chudoby. Chudoba v najširšom zmysle neznamená len byť hladný a nemať kde bývať. Chudoba znamená duchovnú a morálnu depriváciu, pasivitu, beznádej; chudoba je nulová šanca na zmenu bez pomoci zvonku.</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b/>
          <w:sz w:val="24"/>
          <w:szCs w:val="24"/>
          <w:lang w:eastAsia="sk-SK"/>
        </w:rPr>
        <w:t>Chudobu rozdeľujeme</w:t>
      </w:r>
      <w:r w:rsidRPr="00CC550D">
        <w:rPr>
          <w:rFonts w:ascii="Times New Roman" w:hAnsi="Times New Roman"/>
          <w:sz w:val="24"/>
          <w:szCs w:val="24"/>
          <w:lang w:eastAsia="sk-SK"/>
        </w:rPr>
        <w:t xml:space="preserve"> na absolútnu a relatívnu:</w:t>
      </w:r>
    </w:p>
    <w:p w:rsidR="005F7B09" w:rsidRPr="00CC550D" w:rsidRDefault="005F7B09" w:rsidP="005F7B09">
      <w:pPr>
        <w:pStyle w:val="Odsekzoznamu"/>
        <w:numPr>
          <w:ilvl w:val="0"/>
          <w:numId w:val="3"/>
        </w:numPr>
        <w:jc w:val="both"/>
        <w:rPr>
          <w:rFonts w:ascii="Times New Roman" w:hAnsi="Times New Roman"/>
          <w:sz w:val="24"/>
          <w:szCs w:val="24"/>
          <w:lang w:eastAsia="sk-SK"/>
        </w:rPr>
      </w:pPr>
      <w:r w:rsidRPr="00CC550D">
        <w:rPr>
          <w:rFonts w:ascii="Times New Roman" w:hAnsi="Times New Roman"/>
          <w:sz w:val="24"/>
          <w:szCs w:val="24"/>
          <w:lang w:eastAsia="sk-SK"/>
        </w:rPr>
        <w:t xml:space="preserve">absolútna chudoba - je založená na definovaní základných potrieb tých ľudí, ktorí sú považovaní v danej krajine za chudobných. Žiť pod absolútnou hranicou chudoby znamená priame ohrozenie života, je  založený na predstave o minimálnej životnej úrovni, zaručujúci osobám len fyziologické prežitie, to znamená na potravu, ošatenie a bývanie. </w:t>
      </w:r>
    </w:p>
    <w:p w:rsidR="005F7B09" w:rsidRPr="00CC550D" w:rsidRDefault="005F7B09" w:rsidP="005F7B09">
      <w:pPr>
        <w:pStyle w:val="Odsekzoznamu"/>
        <w:jc w:val="both"/>
        <w:rPr>
          <w:rFonts w:ascii="Times New Roman" w:hAnsi="Times New Roman"/>
          <w:sz w:val="24"/>
          <w:szCs w:val="24"/>
          <w:lang w:eastAsia="sk-SK"/>
        </w:rPr>
      </w:pPr>
      <w:r w:rsidRPr="00CC550D">
        <w:rPr>
          <w:rFonts w:ascii="Times New Roman" w:hAnsi="Times New Roman"/>
          <w:sz w:val="24"/>
          <w:szCs w:val="24"/>
          <w:lang w:eastAsia="sk-SK"/>
        </w:rPr>
        <w:t xml:space="preserve">Na Slovensku forma absolútnej chudoby existuje v podobe </w:t>
      </w:r>
      <w:proofErr w:type="spellStart"/>
      <w:r w:rsidRPr="00CC550D">
        <w:rPr>
          <w:rFonts w:ascii="Times New Roman" w:hAnsi="Times New Roman"/>
          <w:sz w:val="24"/>
          <w:szCs w:val="24"/>
          <w:lang w:eastAsia="sk-SK"/>
        </w:rPr>
        <w:t>bezdomovectva</w:t>
      </w:r>
      <w:proofErr w:type="spellEnd"/>
      <w:r w:rsidRPr="00CC550D">
        <w:rPr>
          <w:rFonts w:ascii="Times New Roman" w:hAnsi="Times New Roman"/>
          <w:sz w:val="24"/>
          <w:szCs w:val="24"/>
          <w:lang w:eastAsia="sk-SK"/>
        </w:rPr>
        <w:t xml:space="preserve">. Človek žijúci na ulici nemá strechu nad hlavou, má problém zabezpečiť si základné potreby na život, preto možno povedať, že je v priamom ohrození života. </w:t>
      </w:r>
    </w:p>
    <w:p w:rsidR="005F7B09" w:rsidRPr="00CC550D" w:rsidRDefault="005F7B09" w:rsidP="005F7B09">
      <w:pPr>
        <w:pStyle w:val="Odsekzoznamu"/>
        <w:numPr>
          <w:ilvl w:val="0"/>
          <w:numId w:val="3"/>
        </w:numPr>
        <w:jc w:val="both"/>
        <w:rPr>
          <w:rFonts w:ascii="Times New Roman" w:hAnsi="Times New Roman"/>
          <w:sz w:val="24"/>
          <w:szCs w:val="24"/>
          <w:lang w:eastAsia="sk-SK"/>
        </w:rPr>
      </w:pPr>
      <w:r w:rsidRPr="00CC550D">
        <w:rPr>
          <w:rFonts w:ascii="Times New Roman" w:hAnsi="Times New Roman"/>
          <w:iCs/>
          <w:sz w:val="24"/>
          <w:szCs w:val="24"/>
          <w:lang w:eastAsia="sk-SK"/>
        </w:rPr>
        <w:lastRenderedPageBreak/>
        <w:t xml:space="preserve">relatívna chudoba - </w:t>
      </w:r>
      <w:r w:rsidRPr="00CC550D">
        <w:rPr>
          <w:rFonts w:ascii="Times New Roman" w:hAnsi="Times New Roman"/>
          <w:sz w:val="24"/>
          <w:szCs w:val="24"/>
          <w:lang w:eastAsia="sk-SK"/>
        </w:rPr>
        <w:t>predstavuje problém chudoby v bohatej spoločnosti. Je založená na porovnaní štandardu chudobných a tých, ktorí chudobní nie sú. Relatívne miery chudoby vychádzajú zväčša z porovnania príjmov k určitej strednej hodnote.</w:t>
      </w:r>
    </w:p>
    <w:p w:rsidR="005F7B09" w:rsidRPr="00CC550D" w:rsidRDefault="005F7B09" w:rsidP="005F7B09">
      <w:pPr>
        <w:jc w:val="both"/>
        <w:rPr>
          <w:rFonts w:ascii="Times New Roman" w:eastAsia="Times New Roman" w:hAnsi="Times New Roman"/>
          <w:bCs/>
          <w:kern w:val="36"/>
          <w:sz w:val="24"/>
          <w:szCs w:val="24"/>
          <w:lang w:eastAsia="sk-SK"/>
        </w:rPr>
      </w:pPr>
      <w:proofErr w:type="spellStart"/>
      <w:r w:rsidRPr="00CC550D">
        <w:rPr>
          <w:rFonts w:ascii="Times New Roman" w:hAnsi="Times New Roman"/>
          <w:sz w:val="24"/>
          <w:szCs w:val="24"/>
        </w:rPr>
        <w:t>Bezdomovectvo</w:t>
      </w:r>
      <w:proofErr w:type="spellEnd"/>
      <w:r w:rsidRPr="00CC550D">
        <w:rPr>
          <w:rFonts w:ascii="Times New Roman" w:hAnsi="Times New Roman"/>
          <w:sz w:val="24"/>
          <w:szCs w:val="24"/>
        </w:rPr>
        <w:t xml:space="preserve"> dojíma majoritnú populáciu omnoho menej ako ostatné dôsledky chudoby, lebo sa spája s alkoholizmom, s nedostatkom vôle a ignorovaním sociálneho poriadku. </w:t>
      </w:r>
    </w:p>
    <w:p w:rsidR="005F7B09" w:rsidRPr="00CC550D" w:rsidRDefault="005F7B09" w:rsidP="005F7B09">
      <w:pPr>
        <w:jc w:val="both"/>
        <w:rPr>
          <w:rFonts w:ascii="Times New Roman" w:eastAsia="Times New Roman" w:hAnsi="Times New Roman"/>
          <w:iCs/>
          <w:sz w:val="24"/>
          <w:szCs w:val="24"/>
          <w:lang w:eastAsia="sk-SK"/>
        </w:rPr>
      </w:pPr>
      <w:r w:rsidRPr="00CC550D">
        <w:rPr>
          <w:rFonts w:ascii="Times New Roman" w:eastAsia="Times New Roman" w:hAnsi="Times New Roman"/>
          <w:iCs/>
          <w:sz w:val="24"/>
          <w:szCs w:val="24"/>
          <w:lang w:eastAsia="sk-SK"/>
        </w:rPr>
        <w:t xml:space="preserve">Hlavným cieľom práce s bezdomovcami je dostať ľudí bez domova späť do spoločnosti, alebo aspoň zvýšiť úroveň ich životných podmienok, prostredníctvom systémového riešenia </w:t>
      </w:r>
      <w:proofErr w:type="spellStart"/>
      <w:r w:rsidRPr="00CC550D">
        <w:rPr>
          <w:rFonts w:ascii="Times New Roman" w:eastAsia="Times New Roman" w:hAnsi="Times New Roman"/>
          <w:iCs/>
          <w:sz w:val="24"/>
          <w:szCs w:val="24"/>
          <w:lang w:eastAsia="sk-SK"/>
        </w:rPr>
        <w:t>bezdomovectva</w:t>
      </w:r>
      <w:proofErr w:type="spellEnd"/>
      <w:r w:rsidRPr="00CC550D">
        <w:rPr>
          <w:rFonts w:ascii="Times New Roman" w:eastAsia="Times New Roman" w:hAnsi="Times New Roman"/>
          <w:iCs/>
          <w:sz w:val="24"/>
          <w:szCs w:val="24"/>
          <w:lang w:eastAsia="sk-SK"/>
        </w:rPr>
        <w:t>.</w:t>
      </w:r>
    </w:p>
    <w:p w:rsidR="005F7B09" w:rsidRDefault="005F7B09" w:rsidP="005F7B09">
      <w:pPr>
        <w:jc w:val="both"/>
        <w:rPr>
          <w:rFonts w:ascii="Times New Roman" w:hAnsi="Times New Roman"/>
          <w:b/>
          <w:color w:val="0070C0"/>
          <w:sz w:val="24"/>
          <w:szCs w:val="24"/>
        </w:rPr>
      </w:pPr>
    </w:p>
    <w:p w:rsidR="005F7B09" w:rsidRPr="00CC550D" w:rsidRDefault="005F7B09" w:rsidP="005F7B09">
      <w:pPr>
        <w:jc w:val="both"/>
        <w:rPr>
          <w:rFonts w:ascii="Times New Roman" w:hAnsi="Times New Roman"/>
          <w:b/>
          <w:color w:val="0070C0"/>
          <w:sz w:val="24"/>
          <w:szCs w:val="24"/>
        </w:rPr>
      </w:pPr>
      <w:r w:rsidRPr="00CC550D">
        <w:rPr>
          <w:rFonts w:ascii="Times New Roman" w:hAnsi="Times New Roman"/>
          <w:b/>
          <w:color w:val="0070C0"/>
          <w:sz w:val="24"/>
          <w:szCs w:val="24"/>
        </w:rPr>
        <w:t>Charakteristika bezdomovcov</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Bezdomovci sú veľmi rôznorodí ľudia z rôznych spoločenských vrstiev. Sú to muži a ženy rôzneho veku, s rozdielnym stupňom dosiahnutého vzdelania, majú rôznu minulosť, skúsenosti a odlišné problémy. Nájdeme medzi nimi skrachovaných podnikateľov, invalidných a starobných dôchodcov, naivných okradnutých jedincov, ľudí, ktorí nikdy nepracovali, zadlžených či rozvedených, ale i dobrodruhov, ktorým takýto spôsob života vyhovuje.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Sú bez vzťahov, zázemia, sebavedomia, nádeje, zmyslu života. Postupne strácajú motiváciu niečo so svojím životom robiť, často im stačí prežívať zo dňa na deň, nemajú žiadne plány, žiadne očakávania od seba, ani od druhých. Mnohí z nich si klamú, že sa v budúcnosti niečo zmení, že na nich čaká niečo dobré, bez toho, aby sa oni sami o to pričinili. Iní rezignovali a uvedomili si, že s každým dňom stráveným na ulici sa do </w:t>
      </w:r>
      <w:proofErr w:type="spellStart"/>
      <w:r w:rsidRPr="00CC550D">
        <w:rPr>
          <w:rFonts w:ascii="Times New Roman" w:hAnsi="Times New Roman"/>
          <w:sz w:val="24"/>
          <w:szCs w:val="24"/>
        </w:rPr>
        <w:t>bezdomovectva</w:t>
      </w:r>
      <w:proofErr w:type="spellEnd"/>
      <w:r w:rsidRPr="00CC550D">
        <w:rPr>
          <w:rFonts w:ascii="Times New Roman" w:hAnsi="Times New Roman"/>
          <w:sz w:val="24"/>
          <w:szCs w:val="24"/>
        </w:rPr>
        <w:t xml:space="preserve"> prepadajú hlbšie a hlbšie.</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V minulosti boli bezdomovci vnímaní ako nedostatočne socializovaní jednotlivci, ktorí sa utiahli pred pravidlami širšej spoločnosti. Príčiny a problémy </w:t>
      </w:r>
      <w:proofErr w:type="spellStart"/>
      <w:r w:rsidRPr="00CC550D">
        <w:rPr>
          <w:rFonts w:ascii="Times New Roman" w:hAnsi="Times New Roman"/>
          <w:sz w:val="24"/>
          <w:szCs w:val="24"/>
          <w:lang w:eastAsia="sk-SK"/>
        </w:rPr>
        <w:t>bezdomovectva</w:t>
      </w:r>
      <w:proofErr w:type="spellEnd"/>
      <w:r w:rsidRPr="00CC550D">
        <w:rPr>
          <w:rFonts w:ascii="Times New Roman" w:hAnsi="Times New Roman"/>
          <w:sz w:val="24"/>
          <w:szCs w:val="24"/>
          <w:lang w:eastAsia="sk-SK"/>
        </w:rPr>
        <w:t xml:space="preserve"> sú však omnoho hlbšie, ako neprispôsobenie sa režimu. Veľmi málo ľudí chce byť bezdomovcom, väčšina z nich môže a chce žiť to, čo nazývame normálny spôsob života. Často sú to ľudia, ktorí rezignovali na akúkoľvek vlastnú snahu zaradiť sa naspäť do spoločnosti, pretože sa o to viackrát pokúsili, ale sami to nezvládli.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Pre bezdomovcov je typická najmä nestabilita ich aktuálneho životného usporiadania. Striedajú spanie vo verejných priestoroch s krátkodobými pobytmi u priateľov a využívaním sociálnych služieb. Ľudia bez domova sú zvyknutí prispôsobovať sa vzniknutým situáciám.</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Príčiny </w:t>
      </w:r>
      <w:proofErr w:type="spellStart"/>
      <w:r w:rsidRPr="00CC550D">
        <w:rPr>
          <w:rFonts w:ascii="Times New Roman" w:hAnsi="Times New Roman"/>
          <w:sz w:val="24"/>
          <w:szCs w:val="24"/>
          <w:lang w:eastAsia="sk-SK"/>
        </w:rPr>
        <w:t>bezdomovectva</w:t>
      </w:r>
      <w:proofErr w:type="spellEnd"/>
      <w:r w:rsidRPr="00CC550D">
        <w:rPr>
          <w:rFonts w:ascii="Times New Roman" w:hAnsi="Times New Roman"/>
          <w:sz w:val="24"/>
          <w:szCs w:val="24"/>
          <w:lang w:eastAsia="sk-SK"/>
        </w:rPr>
        <w:t xml:space="preserve"> môžu byť veľmi subjektívne. Môžu súvisieť s konkrétnym  človekom, jeho minulosťou, sociálnym postavením a rodinným zázemím, zdravotným stavom či osobnými schopnosťami a danosťami. Človek o svoj domov väčšinou prichádza, keď nastane krízová situácia, pri ktorej zlyhá aj záchytná sociálna sieť (rodina, priatelia, spoločnosť) a ktorú ďalej nie je schopný zvládnuť iným  spôsobom. Ide o situáciu, ktorú človek vníma ako svoju osobnú prehru, a ktorú si sám nevyberá. </w:t>
      </w:r>
    </w:p>
    <w:p w:rsidR="005F7B09" w:rsidRPr="00CC550D" w:rsidRDefault="005F7B09" w:rsidP="005F7B09">
      <w:pPr>
        <w:jc w:val="both"/>
        <w:rPr>
          <w:rFonts w:ascii="Times New Roman" w:hAnsi="Times New Roman"/>
          <w:b/>
          <w:sz w:val="24"/>
          <w:szCs w:val="24"/>
          <w:lang w:eastAsia="sk-SK"/>
        </w:rPr>
      </w:pPr>
      <w:r w:rsidRPr="00CC550D">
        <w:rPr>
          <w:rFonts w:ascii="Times New Roman" w:hAnsi="Times New Roman"/>
          <w:b/>
          <w:sz w:val="24"/>
          <w:szCs w:val="24"/>
          <w:lang w:eastAsia="sk-SK"/>
        </w:rPr>
        <w:lastRenderedPageBreak/>
        <w:t>Medzi najčastejšie subjektívne príčiny patria:</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vzťahové problémy v rodine – partnerské, súrodenecké alebo rodičovské,</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úmrtie partnera, rodičov či inej blízkej osoby,</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zdravotné postihnutie,</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strata zamestnania, znevýhodnenia v prístupe na trh práce,</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migrácia za prácou do veľkých miest, kde je jedinec odkázaný sám na seba,</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neschopnosť plniť podmienky spojené s užívaním bytu/domu (platba nájomného a energií),</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strata bytu/domu v dôsledku iných okolností (podvod, právny nárok iných osôb),</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výstup z ústavného zariadenia (detský domov, psychiatrická liečebňa),</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návrat z výkonu trestu odňatia slobody,</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sklon k nekonvenčnému spôsobu života prijatý ako riešenie problémov,</w:t>
      </w:r>
    </w:p>
    <w:p w:rsidR="005F7B09" w:rsidRPr="00CC550D" w:rsidRDefault="005F7B09" w:rsidP="005F7B09">
      <w:pPr>
        <w:pStyle w:val="Odsekzoznamu"/>
        <w:numPr>
          <w:ilvl w:val="1"/>
          <w:numId w:val="1"/>
        </w:numPr>
        <w:jc w:val="both"/>
        <w:rPr>
          <w:rFonts w:ascii="Times New Roman" w:hAnsi="Times New Roman"/>
          <w:sz w:val="24"/>
          <w:szCs w:val="24"/>
          <w:lang w:eastAsia="sk-SK"/>
        </w:rPr>
      </w:pPr>
      <w:r w:rsidRPr="00CC550D">
        <w:rPr>
          <w:rFonts w:ascii="Times New Roman" w:hAnsi="Times New Roman"/>
          <w:sz w:val="24"/>
          <w:szCs w:val="24"/>
          <w:lang w:eastAsia="sk-SK"/>
        </w:rPr>
        <w:t>rôzne druhy závislostí.</w:t>
      </w:r>
    </w:p>
    <w:p w:rsidR="005F7B09" w:rsidRDefault="005F7B09" w:rsidP="005F7B09">
      <w:pPr>
        <w:jc w:val="both"/>
        <w:rPr>
          <w:rFonts w:ascii="Times New Roman" w:hAnsi="Times New Roman"/>
          <w:b/>
          <w:color w:val="0070C0"/>
          <w:sz w:val="24"/>
          <w:szCs w:val="24"/>
        </w:rPr>
      </w:pPr>
    </w:p>
    <w:p w:rsidR="005F7B09" w:rsidRPr="00CC550D" w:rsidRDefault="005F7B09" w:rsidP="005F7B09">
      <w:pPr>
        <w:jc w:val="both"/>
        <w:rPr>
          <w:rFonts w:ascii="Times New Roman" w:hAnsi="Times New Roman"/>
          <w:b/>
          <w:color w:val="0070C0"/>
          <w:sz w:val="24"/>
          <w:szCs w:val="24"/>
        </w:rPr>
      </w:pPr>
      <w:r w:rsidRPr="00CC550D">
        <w:rPr>
          <w:rFonts w:ascii="Times New Roman" w:hAnsi="Times New Roman"/>
          <w:b/>
          <w:color w:val="0070C0"/>
          <w:sz w:val="24"/>
          <w:szCs w:val="24"/>
        </w:rPr>
        <w:t xml:space="preserve">Cesty k riešeniu </w:t>
      </w:r>
      <w:proofErr w:type="spellStart"/>
      <w:r w:rsidRPr="00CC550D">
        <w:rPr>
          <w:rFonts w:ascii="Times New Roman" w:hAnsi="Times New Roman"/>
          <w:b/>
          <w:color w:val="0070C0"/>
          <w:sz w:val="24"/>
          <w:szCs w:val="24"/>
        </w:rPr>
        <w:t>bezdomovectva</w:t>
      </w:r>
      <w:proofErr w:type="spellEnd"/>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Kľúčom k riešeniu problému </w:t>
      </w:r>
      <w:proofErr w:type="spellStart"/>
      <w:r w:rsidRPr="00CC550D">
        <w:rPr>
          <w:rFonts w:ascii="Times New Roman" w:hAnsi="Times New Roman"/>
          <w:sz w:val="24"/>
          <w:szCs w:val="24"/>
        </w:rPr>
        <w:t>bezdomovectva</w:t>
      </w:r>
      <w:proofErr w:type="spellEnd"/>
      <w:r w:rsidRPr="00CC550D">
        <w:rPr>
          <w:rFonts w:ascii="Times New Roman" w:hAnsi="Times New Roman"/>
          <w:sz w:val="24"/>
          <w:szCs w:val="24"/>
        </w:rPr>
        <w:t xml:space="preserve"> </w:t>
      </w:r>
      <w:r w:rsidRPr="00CC550D">
        <w:rPr>
          <w:rFonts w:ascii="Times New Roman" w:hAnsi="Times New Roman"/>
          <w:b/>
          <w:sz w:val="24"/>
          <w:szCs w:val="24"/>
        </w:rPr>
        <w:t>je komplexný prístup</w:t>
      </w:r>
      <w:r w:rsidRPr="00CC550D">
        <w:rPr>
          <w:rFonts w:ascii="Times New Roman" w:hAnsi="Times New Roman"/>
          <w:sz w:val="24"/>
          <w:szCs w:val="24"/>
        </w:rPr>
        <w:t xml:space="preserve">. Riešiť problém komplexne znamená riešiť ho na všetkých jeho úrovniach, od materiálnej, cez zdravotnú a právnu, až po sociálnu zložku. Zapojiť sa musí tak bezdomovec sám, ako aj spoločnosť.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Existujú dva modely riešenie </w:t>
      </w:r>
      <w:proofErr w:type="spellStart"/>
      <w:r w:rsidRPr="00CC550D">
        <w:rPr>
          <w:rFonts w:ascii="Times New Roman" w:eastAsia="Times New Roman" w:hAnsi="Times New Roman"/>
          <w:sz w:val="24"/>
          <w:szCs w:val="24"/>
          <w:lang w:eastAsia="sk-SK"/>
        </w:rPr>
        <w:t>bezdomovectva</w:t>
      </w:r>
      <w:proofErr w:type="spellEnd"/>
      <w:r w:rsidRPr="00CC550D">
        <w:rPr>
          <w:rFonts w:ascii="Times New Roman" w:eastAsia="Times New Roman" w:hAnsi="Times New Roman"/>
          <w:sz w:val="24"/>
          <w:szCs w:val="24"/>
          <w:lang w:eastAsia="sk-SK"/>
        </w:rPr>
        <w:t xml:space="preserve">, prístup </w:t>
      </w:r>
      <w:proofErr w:type="spellStart"/>
      <w:r w:rsidRPr="00CC550D">
        <w:rPr>
          <w:rFonts w:ascii="Times New Roman" w:eastAsia="Times New Roman" w:hAnsi="Times New Roman"/>
          <w:sz w:val="24"/>
          <w:szCs w:val="24"/>
          <w:lang w:eastAsia="sk-SK"/>
        </w:rPr>
        <w:t>housing</w:t>
      </w:r>
      <w:proofErr w:type="spellEnd"/>
      <w:r w:rsidRPr="00CC550D">
        <w:rPr>
          <w:rFonts w:ascii="Times New Roman" w:eastAsia="Times New Roman" w:hAnsi="Times New Roman"/>
          <w:sz w:val="24"/>
          <w:szCs w:val="24"/>
          <w:lang w:eastAsia="sk-SK"/>
        </w:rPr>
        <w:t xml:space="preserve"> </w:t>
      </w:r>
      <w:proofErr w:type="spellStart"/>
      <w:r w:rsidRPr="00CC550D">
        <w:rPr>
          <w:rFonts w:ascii="Times New Roman" w:eastAsia="Times New Roman" w:hAnsi="Times New Roman"/>
          <w:sz w:val="24"/>
          <w:szCs w:val="24"/>
          <w:lang w:eastAsia="sk-SK"/>
        </w:rPr>
        <w:t>first</w:t>
      </w:r>
      <w:proofErr w:type="spellEnd"/>
      <w:r w:rsidRPr="00CC550D">
        <w:rPr>
          <w:rFonts w:ascii="Times New Roman" w:eastAsia="Times New Roman" w:hAnsi="Times New Roman"/>
          <w:sz w:val="24"/>
          <w:szCs w:val="24"/>
          <w:lang w:eastAsia="sk-SK"/>
        </w:rPr>
        <w:t xml:space="preserve"> a </w:t>
      </w:r>
      <w:proofErr w:type="spellStart"/>
      <w:r w:rsidRPr="00CC550D">
        <w:rPr>
          <w:rFonts w:ascii="Times New Roman" w:eastAsia="Times New Roman" w:hAnsi="Times New Roman"/>
          <w:sz w:val="24"/>
          <w:szCs w:val="24"/>
          <w:lang w:eastAsia="sk-SK"/>
        </w:rPr>
        <w:t>schodíkový</w:t>
      </w:r>
      <w:proofErr w:type="spellEnd"/>
      <w:r w:rsidRPr="00CC550D">
        <w:rPr>
          <w:rFonts w:ascii="Times New Roman" w:eastAsia="Times New Roman" w:hAnsi="Times New Roman"/>
          <w:sz w:val="24"/>
          <w:szCs w:val="24"/>
          <w:lang w:eastAsia="sk-SK"/>
        </w:rPr>
        <w:t xml:space="preserve"> systém.</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b/>
          <w:sz w:val="24"/>
          <w:szCs w:val="24"/>
          <w:lang w:eastAsia="sk-SK"/>
        </w:rPr>
        <w:t xml:space="preserve">Prístup </w:t>
      </w:r>
      <w:proofErr w:type="spellStart"/>
      <w:r w:rsidRPr="00CC550D">
        <w:rPr>
          <w:rFonts w:ascii="Times New Roman" w:eastAsia="Times New Roman" w:hAnsi="Times New Roman"/>
          <w:b/>
          <w:sz w:val="24"/>
          <w:szCs w:val="24"/>
          <w:lang w:eastAsia="sk-SK"/>
        </w:rPr>
        <w:t>housing</w:t>
      </w:r>
      <w:proofErr w:type="spellEnd"/>
      <w:r w:rsidRPr="00CC550D">
        <w:rPr>
          <w:rFonts w:ascii="Times New Roman" w:eastAsia="Times New Roman" w:hAnsi="Times New Roman"/>
          <w:b/>
          <w:sz w:val="24"/>
          <w:szCs w:val="24"/>
          <w:lang w:eastAsia="sk-SK"/>
        </w:rPr>
        <w:t xml:space="preserve"> </w:t>
      </w:r>
      <w:proofErr w:type="spellStart"/>
      <w:r w:rsidRPr="00CC550D">
        <w:rPr>
          <w:rFonts w:ascii="Times New Roman" w:eastAsia="Times New Roman" w:hAnsi="Times New Roman"/>
          <w:b/>
          <w:sz w:val="24"/>
          <w:szCs w:val="24"/>
          <w:lang w:eastAsia="sk-SK"/>
        </w:rPr>
        <w:t>first</w:t>
      </w:r>
      <w:proofErr w:type="spellEnd"/>
      <w:r w:rsidRPr="00CC550D">
        <w:rPr>
          <w:rFonts w:ascii="Times New Roman" w:eastAsia="Times New Roman" w:hAnsi="Times New Roman"/>
          <w:sz w:val="24"/>
          <w:szCs w:val="24"/>
          <w:lang w:eastAsia="sk-SK"/>
        </w:rPr>
        <w:t xml:space="preserve"> pochádza z New Yorku. Hlavný princíp prístupu spočíva v tom, že človeku bez domova ihneď poskytne domov, stále a isté bývanie, ktoré môže využívať bez splnenia akýchkoľvek podmienok. Človek zaradený do programu </w:t>
      </w:r>
      <w:proofErr w:type="spellStart"/>
      <w:r w:rsidRPr="00CC550D">
        <w:rPr>
          <w:rFonts w:ascii="Times New Roman" w:eastAsia="Times New Roman" w:hAnsi="Times New Roman"/>
          <w:sz w:val="24"/>
          <w:szCs w:val="24"/>
          <w:lang w:eastAsia="sk-SK"/>
        </w:rPr>
        <w:t>housing</w:t>
      </w:r>
      <w:proofErr w:type="spellEnd"/>
      <w:r w:rsidRPr="00CC550D">
        <w:rPr>
          <w:rFonts w:ascii="Times New Roman" w:eastAsia="Times New Roman" w:hAnsi="Times New Roman"/>
          <w:sz w:val="24"/>
          <w:szCs w:val="24"/>
          <w:lang w:eastAsia="sk-SK"/>
        </w:rPr>
        <w:t xml:space="preserve"> </w:t>
      </w:r>
      <w:proofErr w:type="spellStart"/>
      <w:r w:rsidRPr="00CC550D">
        <w:rPr>
          <w:rFonts w:ascii="Times New Roman" w:eastAsia="Times New Roman" w:hAnsi="Times New Roman"/>
          <w:sz w:val="24"/>
          <w:szCs w:val="24"/>
          <w:lang w:eastAsia="sk-SK"/>
        </w:rPr>
        <w:t>first</w:t>
      </w:r>
      <w:proofErr w:type="spellEnd"/>
      <w:r w:rsidRPr="00CC550D">
        <w:rPr>
          <w:rFonts w:ascii="Times New Roman" w:eastAsia="Times New Roman" w:hAnsi="Times New Roman"/>
          <w:sz w:val="24"/>
          <w:szCs w:val="24"/>
          <w:lang w:eastAsia="sk-SK"/>
        </w:rPr>
        <w:t xml:space="preserve"> môže, ale nemusí využívať podporné služby, ktoré v podobe odborníkov prichádzajú za ním domov. Tento prístup sa podľa skúseností z krajín, kde ho prevádzkujú, ukazuje ako veľmi efektívny, a to nielen vo výsledkoch práce s ľuďmi bez domova, ale aj vo finančných ukazovateľoch.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Prístup </w:t>
      </w:r>
      <w:proofErr w:type="spellStart"/>
      <w:r w:rsidRPr="00CC550D">
        <w:rPr>
          <w:rFonts w:ascii="Times New Roman" w:eastAsia="Times New Roman" w:hAnsi="Times New Roman"/>
          <w:sz w:val="24"/>
          <w:szCs w:val="24"/>
          <w:lang w:eastAsia="sk-SK"/>
        </w:rPr>
        <w:t>housing</w:t>
      </w:r>
      <w:proofErr w:type="spellEnd"/>
      <w:r w:rsidRPr="00CC550D">
        <w:rPr>
          <w:rFonts w:ascii="Times New Roman" w:eastAsia="Times New Roman" w:hAnsi="Times New Roman"/>
          <w:sz w:val="24"/>
          <w:szCs w:val="24"/>
          <w:lang w:eastAsia="sk-SK"/>
        </w:rPr>
        <w:t xml:space="preserve"> </w:t>
      </w:r>
      <w:proofErr w:type="spellStart"/>
      <w:r w:rsidRPr="00CC550D">
        <w:rPr>
          <w:rFonts w:ascii="Times New Roman" w:eastAsia="Times New Roman" w:hAnsi="Times New Roman"/>
          <w:sz w:val="24"/>
          <w:szCs w:val="24"/>
          <w:lang w:eastAsia="sk-SK"/>
        </w:rPr>
        <w:t>first</w:t>
      </w:r>
      <w:proofErr w:type="spellEnd"/>
      <w:r w:rsidRPr="00CC550D">
        <w:rPr>
          <w:rFonts w:ascii="Times New Roman" w:eastAsia="Times New Roman" w:hAnsi="Times New Roman"/>
          <w:sz w:val="24"/>
          <w:szCs w:val="24"/>
          <w:lang w:eastAsia="sk-SK"/>
        </w:rPr>
        <w:t xml:space="preserve"> sa v modifikovaných podobách rýchlo rozšíril aj do západných európskych krajín. V niektorých krajinách, ako napríklad vo Fínsku, sa stal hlavným zdrojom pre znižovanie počtu dlhodobých bezdomovcov. Prístup </w:t>
      </w:r>
      <w:proofErr w:type="spellStart"/>
      <w:r w:rsidRPr="00CC550D">
        <w:rPr>
          <w:rFonts w:ascii="Times New Roman" w:eastAsia="Times New Roman" w:hAnsi="Times New Roman"/>
          <w:sz w:val="24"/>
          <w:szCs w:val="24"/>
          <w:lang w:eastAsia="sk-SK"/>
        </w:rPr>
        <w:t>housing</w:t>
      </w:r>
      <w:proofErr w:type="spellEnd"/>
      <w:r w:rsidRPr="00CC550D">
        <w:rPr>
          <w:rFonts w:ascii="Times New Roman" w:eastAsia="Times New Roman" w:hAnsi="Times New Roman"/>
          <w:sz w:val="24"/>
          <w:szCs w:val="24"/>
          <w:lang w:eastAsia="sk-SK"/>
        </w:rPr>
        <w:t xml:space="preserve"> </w:t>
      </w:r>
      <w:proofErr w:type="spellStart"/>
      <w:r w:rsidRPr="00CC550D">
        <w:rPr>
          <w:rFonts w:ascii="Times New Roman" w:eastAsia="Times New Roman" w:hAnsi="Times New Roman"/>
          <w:sz w:val="24"/>
          <w:szCs w:val="24"/>
          <w:lang w:eastAsia="sk-SK"/>
        </w:rPr>
        <w:t>first</w:t>
      </w:r>
      <w:proofErr w:type="spellEnd"/>
      <w:r w:rsidRPr="00CC550D">
        <w:rPr>
          <w:rFonts w:ascii="Times New Roman" w:eastAsia="Times New Roman" w:hAnsi="Times New Roman"/>
          <w:sz w:val="24"/>
          <w:szCs w:val="24"/>
          <w:lang w:eastAsia="sk-SK"/>
        </w:rPr>
        <w:t xml:space="preserve"> šetrí nielen finančné prostriedky, ale navracia človeku bez domova dôstojnosť, rešpektuje jeho súkromie i právo na bývanie napriek problémom, ktorými trpí. Človek má možnosť v pokoji vyriešiť svoje problémy v neohraničenom časovom úseku a táto skutočnosť sa stáva kľúčovou pre jeho navrátenie sa do bežného života spoločnosti.</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Druhým modelom riešenia je takzvaný </w:t>
      </w:r>
      <w:proofErr w:type="spellStart"/>
      <w:r w:rsidRPr="00CC550D">
        <w:rPr>
          <w:rFonts w:ascii="Times New Roman" w:eastAsia="Times New Roman" w:hAnsi="Times New Roman"/>
          <w:b/>
          <w:sz w:val="24"/>
          <w:szCs w:val="24"/>
          <w:lang w:eastAsia="sk-SK"/>
        </w:rPr>
        <w:t>schodíkový</w:t>
      </w:r>
      <w:proofErr w:type="spellEnd"/>
      <w:r w:rsidRPr="00CC550D">
        <w:rPr>
          <w:rFonts w:ascii="Times New Roman" w:eastAsia="Times New Roman" w:hAnsi="Times New Roman"/>
          <w:b/>
          <w:sz w:val="24"/>
          <w:szCs w:val="24"/>
          <w:lang w:eastAsia="sk-SK"/>
        </w:rPr>
        <w:t xml:space="preserve"> model riešenia</w:t>
      </w:r>
      <w:r w:rsidRPr="00CC550D">
        <w:rPr>
          <w:rFonts w:ascii="Times New Roman" w:eastAsia="Times New Roman" w:hAnsi="Times New Roman"/>
          <w:sz w:val="24"/>
          <w:szCs w:val="24"/>
          <w:lang w:eastAsia="sk-SK"/>
        </w:rPr>
        <w:t xml:space="preserve"> </w:t>
      </w:r>
      <w:proofErr w:type="spellStart"/>
      <w:r w:rsidRPr="00CC550D">
        <w:rPr>
          <w:rFonts w:ascii="Times New Roman" w:eastAsia="Times New Roman" w:hAnsi="Times New Roman"/>
          <w:sz w:val="24"/>
          <w:szCs w:val="24"/>
          <w:lang w:eastAsia="sk-SK"/>
        </w:rPr>
        <w:t>bezdomovectva</w:t>
      </w:r>
      <w:proofErr w:type="spellEnd"/>
      <w:r w:rsidRPr="00CC550D">
        <w:rPr>
          <w:rFonts w:ascii="Times New Roman" w:eastAsia="Times New Roman" w:hAnsi="Times New Roman"/>
          <w:sz w:val="24"/>
          <w:szCs w:val="24"/>
          <w:lang w:eastAsia="sk-SK"/>
        </w:rPr>
        <w:t xml:space="preserve">. Ten je postavený na postupnom zlepšovaní podmienok života človeka bez domov. V prvej fáze človeka na ulici terénni </w:t>
      </w:r>
      <w:r w:rsidRPr="00CC550D">
        <w:rPr>
          <w:rFonts w:ascii="Times New Roman" w:hAnsi="Times New Roman"/>
          <w:sz w:val="24"/>
          <w:szCs w:val="24"/>
        </w:rPr>
        <w:t>sociálni pracovníci nasmerujú k sociálnym  službám určeným na zabezpečenie nevyhnutných podmienok na uspokojovanie základných životných potrieb. Ide predovšetkým o nocľahárne, strediská osobnej hygieny, </w:t>
      </w:r>
      <w:proofErr w:type="spellStart"/>
      <w:r w:rsidRPr="00CC550D">
        <w:rPr>
          <w:rFonts w:ascii="Times New Roman" w:hAnsi="Times New Roman"/>
          <w:sz w:val="24"/>
          <w:szCs w:val="24"/>
        </w:rPr>
        <w:t>nízkoprahové</w:t>
      </w:r>
      <w:proofErr w:type="spellEnd"/>
      <w:r w:rsidRPr="00CC550D">
        <w:rPr>
          <w:rFonts w:ascii="Times New Roman" w:hAnsi="Times New Roman"/>
          <w:sz w:val="24"/>
          <w:szCs w:val="24"/>
        </w:rPr>
        <w:t xml:space="preserve"> denné centrá, útulky </w:t>
      </w:r>
      <w:r w:rsidRPr="00CC550D">
        <w:rPr>
          <w:rFonts w:ascii="Times New Roman" w:hAnsi="Times New Roman"/>
          <w:sz w:val="24"/>
          <w:szCs w:val="24"/>
        </w:rPr>
        <w:lastRenderedPageBreak/>
        <w:t xml:space="preserve">a domovy na pol ceste. </w:t>
      </w:r>
      <w:r w:rsidRPr="00CC550D">
        <w:rPr>
          <w:rFonts w:ascii="Times New Roman" w:eastAsia="Times New Roman" w:hAnsi="Times New Roman"/>
          <w:sz w:val="24"/>
          <w:szCs w:val="24"/>
          <w:lang w:eastAsia="sk-SK"/>
        </w:rPr>
        <w:t xml:space="preserve">Tam sa už dostáva k ďalšej odbornej pomoci, je v takzvanej sieti služieb. Odtiaľ by sa mal odraziť ďalej – v konečnom dôsledku až k nájmu či inému vlastnému bývaniu. </w:t>
      </w:r>
    </w:p>
    <w:p w:rsidR="005F7B09" w:rsidRPr="00CC550D" w:rsidRDefault="005F7B09" w:rsidP="005F7B09">
      <w:pPr>
        <w:jc w:val="both"/>
        <w:rPr>
          <w:rFonts w:ascii="Times New Roman" w:eastAsia="Times New Roman" w:hAnsi="Times New Roman"/>
          <w:sz w:val="24"/>
          <w:szCs w:val="24"/>
          <w:lang w:eastAsia="sk-SK"/>
        </w:rPr>
      </w:pPr>
      <w:proofErr w:type="spellStart"/>
      <w:r w:rsidRPr="00CC550D">
        <w:rPr>
          <w:rFonts w:ascii="Times New Roman" w:eastAsia="Times New Roman" w:hAnsi="Times New Roman"/>
          <w:sz w:val="24"/>
          <w:szCs w:val="24"/>
          <w:lang w:eastAsia="sk-SK"/>
        </w:rPr>
        <w:t>Schodíkový</w:t>
      </w:r>
      <w:proofErr w:type="spellEnd"/>
      <w:r w:rsidRPr="00CC550D">
        <w:rPr>
          <w:rFonts w:ascii="Times New Roman" w:eastAsia="Times New Roman" w:hAnsi="Times New Roman"/>
          <w:sz w:val="24"/>
          <w:szCs w:val="24"/>
          <w:lang w:eastAsia="sk-SK"/>
        </w:rPr>
        <w:t xml:space="preserve"> model riešenia </w:t>
      </w:r>
      <w:proofErr w:type="spellStart"/>
      <w:r w:rsidRPr="00CC550D">
        <w:rPr>
          <w:rFonts w:ascii="Times New Roman" w:eastAsia="Times New Roman" w:hAnsi="Times New Roman"/>
          <w:sz w:val="24"/>
          <w:szCs w:val="24"/>
          <w:lang w:eastAsia="sk-SK"/>
        </w:rPr>
        <w:t>bezdomovectva</w:t>
      </w:r>
      <w:proofErr w:type="spellEnd"/>
      <w:r w:rsidRPr="00CC550D">
        <w:rPr>
          <w:rFonts w:ascii="Times New Roman" w:eastAsia="Times New Roman" w:hAnsi="Times New Roman"/>
          <w:sz w:val="24"/>
          <w:szCs w:val="24"/>
          <w:lang w:eastAsia="sk-SK"/>
        </w:rPr>
        <w:t xml:space="preserve"> je postavený na postupnom zlepšovaní podmienok života človeka bez domov.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Nasledujúci model riešenia </w:t>
      </w:r>
      <w:proofErr w:type="spellStart"/>
      <w:r w:rsidRPr="00CC550D">
        <w:rPr>
          <w:rFonts w:ascii="Times New Roman" w:eastAsia="Times New Roman" w:hAnsi="Times New Roman"/>
          <w:sz w:val="24"/>
          <w:szCs w:val="24"/>
          <w:lang w:eastAsia="sk-SK"/>
        </w:rPr>
        <w:t>bezdomovectva</w:t>
      </w:r>
      <w:proofErr w:type="spellEnd"/>
      <w:r w:rsidRPr="00CC550D">
        <w:rPr>
          <w:rFonts w:ascii="Times New Roman" w:eastAsia="Times New Roman" w:hAnsi="Times New Roman"/>
          <w:sz w:val="24"/>
          <w:szCs w:val="24"/>
          <w:lang w:eastAsia="sk-SK"/>
        </w:rPr>
        <w:t xml:space="preserve"> bol vypracovaný </w:t>
      </w:r>
    </w:p>
    <w:tbl>
      <w:tblPr>
        <w:tblW w:w="9332" w:type="dxa"/>
        <w:tblInd w:w="70" w:type="dxa"/>
        <w:tblCellMar>
          <w:left w:w="70" w:type="dxa"/>
          <w:right w:w="70" w:type="dxa"/>
        </w:tblCellMar>
        <w:tblLook w:val="04A0" w:firstRow="1" w:lastRow="0" w:firstColumn="1" w:lastColumn="0" w:noHBand="0" w:noVBand="1"/>
      </w:tblPr>
      <w:tblGrid>
        <w:gridCol w:w="1556"/>
        <w:gridCol w:w="660"/>
        <w:gridCol w:w="1540"/>
        <w:gridCol w:w="200"/>
        <w:gridCol w:w="1780"/>
        <w:gridCol w:w="420"/>
        <w:gridCol w:w="1520"/>
        <w:gridCol w:w="200"/>
        <w:gridCol w:w="1456"/>
      </w:tblGrid>
      <w:tr w:rsidR="005F7B09" w:rsidRPr="00CC550D" w:rsidTr="00B13B33">
        <w:trPr>
          <w:trHeight w:val="465"/>
        </w:trPr>
        <w:tc>
          <w:tcPr>
            <w:tcW w:w="7676" w:type="dxa"/>
            <w:gridSpan w:val="7"/>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r w:rsidRPr="00CC550D">
              <w:rPr>
                <w:rFonts w:ascii="Times New Roman" w:eastAsia="Times New Roman" w:hAnsi="Times New Roman"/>
                <w:lang w:eastAsia="sk-SK"/>
              </w:rPr>
              <w:t xml:space="preserve">MODEL RIEŠENIA BEZDOMOVECTVA  </w:t>
            </w:r>
          </w:p>
        </w:tc>
        <w:tc>
          <w:tcPr>
            <w:tcW w:w="20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r>
      <w:tr w:rsidR="005F7B09" w:rsidRPr="00CC550D" w:rsidTr="00B13B33">
        <w:trPr>
          <w:trHeight w:val="480"/>
        </w:trPr>
        <w:tc>
          <w:tcPr>
            <w:tcW w:w="9332" w:type="dxa"/>
            <w:gridSpan w:val="9"/>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r w:rsidRPr="00CC550D">
              <w:rPr>
                <w:rFonts w:ascii="Times New Roman" w:eastAsia="Times New Roman" w:hAnsi="Times New Roman"/>
                <w:lang w:eastAsia="sk-SK"/>
              </w:rPr>
              <w:t>zohľadňujúci jednotlivé rozmery sociálneho vylúčenia</w:t>
            </w:r>
          </w:p>
        </w:tc>
      </w:tr>
      <w:tr w:rsidR="005F7B09" w:rsidRPr="00CC550D" w:rsidTr="00B13B33">
        <w:trPr>
          <w:trHeight w:val="375"/>
        </w:trPr>
        <w:tc>
          <w:tcPr>
            <w:tcW w:w="9332"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Prevencia</w:t>
            </w:r>
          </w:p>
        </w:tc>
      </w:tr>
      <w:tr w:rsidR="005F7B09" w:rsidRPr="00CC550D" w:rsidTr="00B13B33">
        <w:trPr>
          <w:trHeight w:val="270"/>
        </w:trPr>
        <w:tc>
          <w:tcPr>
            <w:tcW w:w="15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66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54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20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78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42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52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20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r>
      <w:tr w:rsidR="005F7B09" w:rsidRPr="00CC550D" w:rsidTr="00B13B33">
        <w:trPr>
          <w:trHeight w:val="615"/>
        </w:trPr>
        <w:tc>
          <w:tcPr>
            <w:tcW w:w="15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79744" behindDoc="0" locked="0" layoutInCell="1" allowOverlap="1" wp14:anchorId="485D9B25" wp14:editId="4A15AF1C">
                  <wp:simplePos x="0" y="0"/>
                  <wp:positionH relativeFrom="column">
                    <wp:posOffset>942975</wp:posOffset>
                  </wp:positionH>
                  <wp:positionV relativeFrom="paragraph">
                    <wp:posOffset>66675</wp:posOffset>
                  </wp:positionV>
                  <wp:extent cx="1533525" cy="171450"/>
                  <wp:effectExtent l="0" t="0" r="0" b="0"/>
                  <wp:wrapNone/>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72576" behindDoc="0" locked="0" layoutInCell="1" allowOverlap="1" wp14:anchorId="3CEBA8C1" wp14:editId="37B5B6F3">
                  <wp:simplePos x="0" y="0"/>
                  <wp:positionH relativeFrom="column">
                    <wp:posOffset>914400</wp:posOffset>
                  </wp:positionH>
                  <wp:positionV relativeFrom="paragraph">
                    <wp:posOffset>790575</wp:posOffset>
                  </wp:positionV>
                  <wp:extent cx="581025" cy="314325"/>
                  <wp:effectExtent l="0" t="0" r="9525" b="9525"/>
                  <wp:wrapNone/>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73600" behindDoc="0" locked="0" layoutInCell="1" allowOverlap="1" wp14:anchorId="51386304" wp14:editId="7B3B6904">
                  <wp:simplePos x="0" y="0"/>
                  <wp:positionH relativeFrom="column">
                    <wp:posOffset>1028700</wp:posOffset>
                  </wp:positionH>
                  <wp:positionV relativeFrom="paragraph">
                    <wp:posOffset>800100</wp:posOffset>
                  </wp:positionV>
                  <wp:extent cx="1771650" cy="314325"/>
                  <wp:effectExtent l="0" t="0" r="0" b="9525"/>
                  <wp:wrapNone/>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74624" behindDoc="0" locked="0" layoutInCell="1" allowOverlap="1" wp14:anchorId="3138B31E" wp14:editId="673C58B1">
                  <wp:simplePos x="0" y="0"/>
                  <wp:positionH relativeFrom="column">
                    <wp:posOffset>1095375</wp:posOffset>
                  </wp:positionH>
                  <wp:positionV relativeFrom="paragraph">
                    <wp:posOffset>714375</wp:posOffset>
                  </wp:positionV>
                  <wp:extent cx="3209925" cy="438150"/>
                  <wp:effectExtent l="0" t="0" r="9525" b="0"/>
                  <wp:wrapNone/>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75648" behindDoc="0" locked="0" layoutInCell="1" allowOverlap="1" wp14:anchorId="1123737E" wp14:editId="18125F8C">
                  <wp:simplePos x="0" y="0"/>
                  <wp:positionH relativeFrom="column">
                    <wp:posOffset>1323975</wp:posOffset>
                  </wp:positionH>
                  <wp:positionV relativeFrom="paragraph">
                    <wp:posOffset>619125</wp:posOffset>
                  </wp:positionV>
                  <wp:extent cx="3962400" cy="514350"/>
                  <wp:effectExtent l="0" t="0" r="0" b="0"/>
                  <wp:wrapNone/>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80768" behindDoc="0" locked="0" layoutInCell="1" allowOverlap="1" wp14:anchorId="13E84F3C" wp14:editId="52346E50">
                  <wp:simplePos x="0" y="0"/>
                  <wp:positionH relativeFrom="column">
                    <wp:posOffset>1924050</wp:posOffset>
                  </wp:positionH>
                  <wp:positionV relativeFrom="paragraph">
                    <wp:posOffset>409575</wp:posOffset>
                  </wp:positionV>
                  <wp:extent cx="914400" cy="685800"/>
                  <wp:effectExtent l="0" t="0" r="0" b="0"/>
                  <wp:wrapNone/>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81792" behindDoc="0" locked="0" layoutInCell="1" allowOverlap="1" wp14:anchorId="4078D1C6" wp14:editId="7614632E">
                  <wp:simplePos x="0" y="0"/>
                  <wp:positionH relativeFrom="column">
                    <wp:posOffset>3009900</wp:posOffset>
                  </wp:positionH>
                  <wp:positionV relativeFrom="paragraph">
                    <wp:posOffset>438150</wp:posOffset>
                  </wp:positionV>
                  <wp:extent cx="171450" cy="657225"/>
                  <wp:effectExtent l="0" t="0" r="0" b="9525"/>
                  <wp:wrapNone/>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82816" behindDoc="0" locked="0" layoutInCell="1" allowOverlap="1" wp14:anchorId="072DDC24" wp14:editId="05631172">
                  <wp:simplePos x="0" y="0"/>
                  <wp:positionH relativeFrom="column">
                    <wp:posOffset>3295650</wp:posOffset>
                  </wp:positionH>
                  <wp:positionV relativeFrom="paragraph">
                    <wp:posOffset>400050</wp:posOffset>
                  </wp:positionV>
                  <wp:extent cx="2133600" cy="704850"/>
                  <wp:effectExtent l="0" t="0" r="0" b="0"/>
                  <wp:wrapNone/>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71552" behindDoc="0" locked="0" layoutInCell="1" allowOverlap="1" wp14:anchorId="44A0F704" wp14:editId="6E311B8F">
                  <wp:simplePos x="0" y="0"/>
                  <wp:positionH relativeFrom="column">
                    <wp:posOffset>904875</wp:posOffset>
                  </wp:positionH>
                  <wp:positionV relativeFrom="paragraph">
                    <wp:posOffset>1352550</wp:posOffset>
                  </wp:positionV>
                  <wp:extent cx="600075" cy="171450"/>
                  <wp:effectExtent l="0" t="0" r="0" b="0"/>
                  <wp:wrapNone/>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68480" behindDoc="0" locked="0" layoutInCell="1" allowOverlap="1" wp14:anchorId="6CFB253F" wp14:editId="79D0DC17">
                  <wp:simplePos x="0" y="0"/>
                  <wp:positionH relativeFrom="column">
                    <wp:posOffset>2247900</wp:posOffset>
                  </wp:positionH>
                  <wp:positionV relativeFrom="paragraph">
                    <wp:posOffset>1352550</wp:posOffset>
                  </wp:positionV>
                  <wp:extent cx="228600" cy="171450"/>
                  <wp:effectExtent l="0" t="0" r="0" b="0"/>
                  <wp:wrapNone/>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67456" behindDoc="0" locked="0" layoutInCell="1" allowOverlap="1" wp14:anchorId="5C986872" wp14:editId="5DEBD4A0">
                  <wp:simplePos x="0" y="0"/>
                  <wp:positionH relativeFrom="column">
                    <wp:posOffset>3619500</wp:posOffset>
                  </wp:positionH>
                  <wp:positionV relativeFrom="paragraph">
                    <wp:posOffset>1333500</wp:posOffset>
                  </wp:positionV>
                  <wp:extent cx="190500" cy="171450"/>
                  <wp:effectExtent l="0" t="0" r="0" b="0"/>
                  <wp:wrapNone/>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70528" behindDoc="0" locked="0" layoutInCell="1" allowOverlap="1" wp14:anchorId="3B48D797" wp14:editId="7483910C">
                  <wp:simplePos x="0" y="0"/>
                  <wp:positionH relativeFrom="column">
                    <wp:posOffset>4676775</wp:posOffset>
                  </wp:positionH>
                  <wp:positionV relativeFrom="paragraph">
                    <wp:posOffset>1352550</wp:posOffset>
                  </wp:positionV>
                  <wp:extent cx="390525" cy="180975"/>
                  <wp:effectExtent l="0" t="0" r="0" b="9525"/>
                  <wp:wrapNone/>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61312" behindDoc="0" locked="0" layoutInCell="1" allowOverlap="1" wp14:anchorId="7660675A" wp14:editId="6B69DA69">
                  <wp:simplePos x="0" y="0"/>
                  <wp:positionH relativeFrom="column">
                    <wp:posOffset>933450</wp:posOffset>
                  </wp:positionH>
                  <wp:positionV relativeFrom="paragraph">
                    <wp:posOffset>2324100</wp:posOffset>
                  </wp:positionV>
                  <wp:extent cx="1543050" cy="419100"/>
                  <wp:effectExtent l="0" t="0" r="0" b="0"/>
                  <wp:wrapNone/>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62336" behindDoc="0" locked="0" layoutInCell="1" allowOverlap="1" wp14:anchorId="56ECCB94" wp14:editId="554ADA16">
                  <wp:simplePos x="0" y="0"/>
                  <wp:positionH relativeFrom="column">
                    <wp:posOffset>1019175</wp:posOffset>
                  </wp:positionH>
                  <wp:positionV relativeFrom="paragraph">
                    <wp:posOffset>2238375</wp:posOffset>
                  </wp:positionV>
                  <wp:extent cx="1504950" cy="190500"/>
                  <wp:effectExtent l="0" t="0" r="0" b="0"/>
                  <wp:wrapNone/>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59264" behindDoc="0" locked="0" layoutInCell="1" allowOverlap="1" wp14:anchorId="339D585B" wp14:editId="36537725">
                  <wp:simplePos x="0" y="0"/>
                  <wp:positionH relativeFrom="column">
                    <wp:posOffset>3648075</wp:posOffset>
                  </wp:positionH>
                  <wp:positionV relativeFrom="paragraph">
                    <wp:posOffset>2314575</wp:posOffset>
                  </wp:positionV>
                  <wp:extent cx="1228725" cy="409575"/>
                  <wp:effectExtent l="0" t="0" r="9525" b="9525"/>
                  <wp:wrapNone/>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63360" behindDoc="0" locked="0" layoutInCell="1" allowOverlap="1" wp14:anchorId="3B0EA959" wp14:editId="3C838C2E">
                  <wp:simplePos x="0" y="0"/>
                  <wp:positionH relativeFrom="column">
                    <wp:posOffset>3581400</wp:posOffset>
                  </wp:positionH>
                  <wp:positionV relativeFrom="paragraph">
                    <wp:posOffset>2190750</wp:posOffset>
                  </wp:positionV>
                  <wp:extent cx="1247775" cy="209550"/>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96"/>
            </w:tblGrid>
            <w:tr w:rsidR="005F7B09" w:rsidRPr="00CC550D" w:rsidTr="00B13B33">
              <w:trPr>
                <w:trHeight w:val="615"/>
                <w:tblCellSpacing w:w="0" w:type="dxa"/>
              </w:trPr>
              <w:tc>
                <w:tcPr>
                  <w:tcW w:w="1540" w:type="dxa"/>
                  <w:tcBorders>
                    <w:top w:val="single" w:sz="8" w:space="0" w:color="auto"/>
                    <w:left w:val="single" w:sz="8" w:space="0" w:color="auto"/>
                    <w:bottom w:val="single" w:sz="8" w:space="0" w:color="auto"/>
                    <w:right w:val="single" w:sz="8" w:space="0" w:color="auto"/>
                  </w:tcBorders>
                  <w:shd w:val="clear" w:color="000000" w:fill="FF99CC"/>
                  <w:vAlign w:val="center"/>
                  <w:hideMark/>
                </w:tcPr>
                <w:p w:rsidR="005F7B09" w:rsidRPr="00CC550D" w:rsidRDefault="005F7B09" w:rsidP="00B13B33">
                  <w:pPr>
                    <w:spacing w:after="0"/>
                    <w:jc w:val="center"/>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78720" behindDoc="0" locked="0" layoutInCell="1" allowOverlap="1" wp14:anchorId="7518858A" wp14:editId="48C7ED21">
                        <wp:simplePos x="0" y="0"/>
                        <wp:positionH relativeFrom="column">
                          <wp:posOffset>355600</wp:posOffset>
                        </wp:positionH>
                        <wp:positionV relativeFrom="paragraph">
                          <wp:posOffset>313055</wp:posOffset>
                        </wp:positionV>
                        <wp:extent cx="171450" cy="276225"/>
                        <wp:effectExtent l="0" t="0" r="0" b="9525"/>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50D">
                    <w:rPr>
                      <w:rFonts w:ascii="Times New Roman" w:eastAsia="Times New Roman" w:hAnsi="Times New Roman"/>
                      <w:lang w:eastAsia="sk-SK"/>
                    </w:rPr>
                    <w:t>Chránené sociálne byty</w:t>
                  </w:r>
                </w:p>
              </w:tc>
            </w:tr>
          </w:tbl>
          <w:p w:rsidR="005F7B09" w:rsidRPr="00CC550D" w:rsidRDefault="005F7B09" w:rsidP="00B13B33">
            <w:pPr>
              <w:spacing w:after="0"/>
              <w:rPr>
                <w:rFonts w:ascii="Times New Roman" w:eastAsia="Times New Roman" w:hAnsi="Times New Roman"/>
                <w:lang w:eastAsia="sk-SK"/>
              </w:rPr>
            </w:pPr>
          </w:p>
        </w:tc>
        <w:tc>
          <w:tcPr>
            <w:tcW w:w="66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54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20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780" w:type="dxa"/>
            <w:tcBorders>
              <w:top w:val="single" w:sz="8" w:space="0" w:color="auto"/>
              <w:left w:val="single" w:sz="8" w:space="0" w:color="auto"/>
              <w:bottom w:val="single" w:sz="8" w:space="0" w:color="auto"/>
              <w:right w:val="single" w:sz="8" w:space="0" w:color="auto"/>
            </w:tcBorders>
            <w:shd w:val="clear" w:color="000000" w:fill="00CCFF"/>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xml:space="preserve">Podpora zamestnanosti </w:t>
            </w:r>
          </w:p>
        </w:tc>
        <w:tc>
          <w:tcPr>
            <w:tcW w:w="42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52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20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r>
      <w:tr w:rsidR="005F7B09" w:rsidRPr="00CC550D" w:rsidTr="00B13B33">
        <w:trPr>
          <w:trHeight w:val="315"/>
        </w:trPr>
        <w:tc>
          <w:tcPr>
            <w:tcW w:w="1556"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66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4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78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4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center"/>
            <w:hideMark/>
          </w:tcPr>
          <w:p w:rsidR="005F7B09" w:rsidRPr="00CC550D" w:rsidRDefault="005F7B09" w:rsidP="00B13B33">
            <w:pPr>
              <w:spacing w:after="0"/>
              <w:jc w:val="center"/>
              <w:rPr>
                <w:rFonts w:ascii="Times New Roman" w:eastAsia="Times New Roman" w:hAnsi="Times New Roman"/>
                <w:lang w:eastAsia="sk-SK"/>
              </w:rPr>
            </w:pPr>
          </w:p>
        </w:tc>
      </w:tr>
      <w:tr w:rsidR="005F7B09" w:rsidRPr="00CC550D" w:rsidTr="00B13B33">
        <w:trPr>
          <w:trHeight w:val="615"/>
        </w:trPr>
        <w:tc>
          <w:tcPr>
            <w:tcW w:w="1556" w:type="dxa"/>
            <w:tcBorders>
              <w:top w:val="single" w:sz="8" w:space="0" w:color="auto"/>
              <w:left w:val="single" w:sz="8" w:space="0" w:color="auto"/>
              <w:bottom w:val="single" w:sz="8" w:space="0" w:color="auto"/>
              <w:right w:val="single" w:sz="8" w:space="0" w:color="auto"/>
            </w:tcBorders>
            <w:shd w:val="clear" w:color="000000" w:fill="FF99CC"/>
            <w:vAlign w:val="center"/>
            <w:hideMark/>
          </w:tcPr>
          <w:p w:rsidR="005F7B09" w:rsidRPr="00CC550D" w:rsidRDefault="005F7B09" w:rsidP="00B13B33">
            <w:pPr>
              <w:spacing w:after="0"/>
              <w:jc w:val="center"/>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76672" behindDoc="0" locked="0" layoutInCell="1" allowOverlap="1" wp14:anchorId="4CEABCFD" wp14:editId="64610D20">
                  <wp:simplePos x="0" y="0"/>
                  <wp:positionH relativeFrom="column">
                    <wp:posOffset>406400</wp:posOffset>
                  </wp:positionH>
                  <wp:positionV relativeFrom="paragraph">
                    <wp:posOffset>260350</wp:posOffset>
                  </wp:positionV>
                  <wp:extent cx="180975" cy="39052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50D">
              <w:rPr>
                <w:rFonts w:ascii="Times New Roman" w:eastAsia="Times New Roman" w:hAnsi="Times New Roman"/>
                <w:lang w:eastAsia="sk-SK"/>
              </w:rPr>
              <w:t>Domy na polceste</w:t>
            </w:r>
          </w:p>
        </w:tc>
        <w:tc>
          <w:tcPr>
            <w:tcW w:w="66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4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78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4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center"/>
            <w:hideMark/>
          </w:tcPr>
          <w:p w:rsidR="005F7B09" w:rsidRPr="00CC550D" w:rsidRDefault="005F7B09" w:rsidP="00B13B33">
            <w:pPr>
              <w:spacing w:after="0"/>
              <w:jc w:val="center"/>
              <w:rPr>
                <w:rFonts w:ascii="Times New Roman" w:eastAsia="Times New Roman" w:hAnsi="Times New Roman"/>
                <w:lang w:eastAsia="sk-SK"/>
              </w:rPr>
            </w:pPr>
          </w:p>
        </w:tc>
      </w:tr>
      <w:tr w:rsidR="005F7B09" w:rsidRPr="00CC550D" w:rsidTr="00B13B33">
        <w:trPr>
          <w:trHeight w:val="315"/>
        </w:trPr>
        <w:tc>
          <w:tcPr>
            <w:tcW w:w="1556"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66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4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78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4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center"/>
            <w:hideMark/>
          </w:tcPr>
          <w:p w:rsidR="005F7B09" w:rsidRPr="00CC550D" w:rsidRDefault="005F7B09" w:rsidP="00B13B33">
            <w:pPr>
              <w:spacing w:after="0"/>
              <w:jc w:val="center"/>
              <w:rPr>
                <w:rFonts w:ascii="Times New Roman" w:eastAsia="Times New Roman" w:hAnsi="Times New Roman"/>
                <w:lang w:eastAsia="sk-SK"/>
              </w:rPr>
            </w:pPr>
          </w:p>
        </w:tc>
      </w:tr>
      <w:tr w:rsidR="005F7B09" w:rsidRPr="00CC550D" w:rsidTr="00B13B33">
        <w:trPr>
          <w:trHeight w:val="1230"/>
        </w:trPr>
        <w:tc>
          <w:tcPr>
            <w:tcW w:w="1556" w:type="dxa"/>
            <w:tcBorders>
              <w:top w:val="single" w:sz="8" w:space="0" w:color="auto"/>
              <w:left w:val="single" w:sz="8" w:space="0" w:color="auto"/>
              <w:bottom w:val="single" w:sz="8" w:space="0" w:color="auto"/>
              <w:right w:val="single" w:sz="8" w:space="0" w:color="auto"/>
            </w:tcBorders>
            <w:shd w:val="clear" w:color="000000" w:fill="FF99CC"/>
            <w:vAlign w:val="center"/>
            <w:hideMark/>
          </w:tcPr>
          <w:p w:rsidR="005F7B09" w:rsidRPr="00CC550D" w:rsidRDefault="005F7B09" w:rsidP="00B13B33">
            <w:pPr>
              <w:spacing w:after="0"/>
              <w:jc w:val="center"/>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77696" behindDoc="0" locked="0" layoutInCell="1" allowOverlap="1" wp14:anchorId="496E5A4B" wp14:editId="298AC74A">
                  <wp:simplePos x="0" y="0"/>
                  <wp:positionH relativeFrom="column">
                    <wp:posOffset>349250</wp:posOffset>
                  </wp:positionH>
                  <wp:positionV relativeFrom="paragraph">
                    <wp:posOffset>200660</wp:posOffset>
                  </wp:positionV>
                  <wp:extent cx="171450" cy="571500"/>
                  <wp:effectExtent l="0" t="0" r="0" b="0"/>
                  <wp:wrapNone/>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50D">
              <w:rPr>
                <w:rFonts w:ascii="Times New Roman" w:eastAsia="Times New Roman" w:hAnsi="Times New Roman"/>
                <w:lang w:eastAsia="sk-SK"/>
              </w:rPr>
              <w:t>Ubytovne</w:t>
            </w:r>
          </w:p>
        </w:tc>
        <w:tc>
          <w:tcPr>
            <w:tcW w:w="66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40" w:type="dxa"/>
            <w:tcBorders>
              <w:top w:val="single" w:sz="8" w:space="0" w:color="auto"/>
              <w:left w:val="single" w:sz="8" w:space="0" w:color="auto"/>
              <w:bottom w:val="single" w:sz="8" w:space="0" w:color="auto"/>
              <w:right w:val="single" w:sz="8" w:space="0" w:color="auto"/>
            </w:tcBorders>
            <w:shd w:val="clear" w:color="000000" w:fill="00CCFF"/>
            <w:vAlign w:val="center"/>
            <w:hideMark/>
          </w:tcPr>
          <w:p w:rsidR="005F7B09" w:rsidRPr="00CC550D" w:rsidRDefault="005F7B09" w:rsidP="00B13B33">
            <w:pPr>
              <w:spacing w:after="0"/>
              <w:jc w:val="center"/>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66432" behindDoc="0" locked="0" layoutInCell="1" allowOverlap="1" wp14:anchorId="08F6D42B" wp14:editId="003622CF">
                  <wp:simplePos x="0" y="0"/>
                  <wp:positionH relativeFrom="column">
                    <wp:posOffset>717550</wp:posOffset>
                  </wp:positionH>
                  <wp:positionV relativeFrom="paragraph">
                    <wp:posOffset>542290</wp:posOffset>
                  </wp:positionV>
                  <wp:extent cx="762000" cy="180975"/>
                  <wp:effectExtent l="0" t="0" r="0" b="9525"/>
                  <wp:wrapNone/>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50D">
              <w:rPr>
                <w:rFonts w:ascii="Times New Roman" w:eastAsia="Times New Roman" w:hAnsi="Times New Roman"/>
                <w:lang w:eastAsia="sk-SK"/>
              </w:rPr>
              <w:t>Vzdelávanie a rekvalifikácia</w:t>
            </w: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780" w:type="dxa"/>
            <w:tcBorders>
              <w:top w:val="single" w:sz="8" w:space="0" w:color="auto"/>
              <w:left w:val="single" w:sz="8" w:space="0" w:color="auto"/>
              <w:bottom w:val="single" w:sz="8" w:space="0" w:color="auto"/>
              <w:right w:val="single" w:sz="8" w:space="0" w:color="auto"/>
            </w:tcBorders>
            <w:shd w:val="clear" w:color="000000" w:fill="00CCFF"/>
            <w:vAlign w:val="center"/>
            <w:hideMark/>
          </w:tcPr>
          <w:p w:rsidR="005F7B09" w:rsidRPr="00CC550D" w:rsidRDefault="005F7B09" w:rsidP="00B13B33">
            <w:pPr>
              <w:spacing w:after="0"/>
              <w:jc w:val="center"/>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65408" behindDoc="0" locked="0" layoutInCell="1" allowOverlap="1" wp14:anchorId="1DE84E72" wp14:editId="74162747">
                  <wp:simplePos x="0" y="0"/>
                  <wp:positionH relativeFrom="column">
                    <wp:posOffset>790575</wp:posOffset>
                  </wp:positionH>
                  <wp:positionV relativeFrom="paragraph">
                    <wp:posOffset>569595</wp:posOffset>
                  </wp:positionV>
                  <wp:extent cx="790575" cy="257175"/>
                  <wp:effectExtent l="0" t="0" r="0" b="0"/>
                  <wp:wrapNone/>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lang w:eastAsia="sk-SK"/>
              </w:rPr>
              <w:drawing>
                <wp:anchor distT="0" distB="0" distL="114300" distR="114300" simplePos="0" relativeHeight="251664384" behindDoc="0" locked="0" layoutInCell="1" allowOverlap="1" wp14:anchorId="10EDD405" wp14:editId="0EEB75CC">
                  <wp:simplePos x="0" y="0"/>
                  <wp:positionH relativeFrom="column">
                    <wp:posOffset>436245</wp:posOffset>
                  </wp:positionH>
                  <wp:positionV relativeFrom="paragraph">
                    <wp:posOffset>488315</wp:posOffset>
                  </wp:positionV>
                  <wp:extent cx="171450" cy="228600"/>
                  <wp:effectExtent l="0" t="0" r="0" b="0"/>
                  <wp:wrapNone/>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50D">
              <w:rPr>
                <w:rFonts w:ascii="Times New Roman" w:eastAsia="Times New Roman" w:hAnsi="Times New Roman"/>
                <w:lang w:eastAsia="sk-SK"/>
              </w:rPr>
              <w:t>Chránené dielne</w:t>
            </w:r>
          </w:p>
        </w:tc>
        <w:tc>
          <w:tcPr>
            <w:tcW w:w="4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20" w:type="dxa"/>
            <w:tcBorders>
              <w:top w:val="single" w:sz="8" w:space="0" w:color="auto"/>
              <w:left w:val="single" w:sz="8" w:space="0" w:color="auto"/>
              <w:bottom w:val="single" w:sz="8" w:space="0" w:color="auto"/>
              <w:right w:val="single" w:sz="8" w:space="0" w:color="auto"/>
            </w:tcBorders>
            <w:shd w:val="clear" w:color="000000" w:fill="00CCFF"/>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Terapeutické a duchovné programy</w:t>
            </w: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456" w:type="dxa"/>
            <w:tcBorders>
              <w:top w:val="single" w:sz="8" w:space="0" w:color="auto"/>
              <w:left w:val="single" w:sz="8" w:space="0" w:color="auto"/>
              <w:bottom w:val="single" w:sz="8" w:space="0" w:color="auto"/>
              <w:right w:val="single" w:sz="8" w:space="0" w:color="auto"/>
            </w:tcBorders>
            <w:shd w:val="clear" w:color="000000" w:fill="00FF00"/>
            <w:vAlign w:val="center"/>
            <w:hideMark/>
          </w:tcPr>
          <w:p w:rsidR="005F7B09" w:rsidRPr="00CC550D" w:rsidRDefault="005F7B09" w:rsidP="00B13B33">
            <w:pPr>
              <w:spacing w:after="0"/>
              <w:jc w:val="center"/>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69504" behindDoc="0" locked="0" layoutInCell="1" allowOverlap="1" wp14:anchorId="7F37A932" wp14:editId="1562EBB0">
                  <wp:simplePos x="0" y="0"/>
                  <wp:positionH relativeFrom="column">
                    <wp:posOffset>319405</wp:posOffset>
                  </wp:positionH>
                  <wp:positionV relativeFrom="paragraph">
                    <wp:posOffset>497205</wp:posOffset>
                  </wp:positionV>
                  <wp:extent cx="171450" cy="51435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50D">
              <w:rPr>
                <w:rFonts w:ascii="Times New Roman" w:eastAsia="Times New Roman" w:hAnsi="Times New Roman"/>
                <w:lang w:eastAsia="sk-SK"/>
              </w:rPr>
              <w:t>Program boja proti závislostiam</w:t>
            </w:r>
          </w:p>
        </w:tc>
      </w:tr>
      <w:tr w:rsidR="005F7B09" w:rsidRPr="00CC550D" w:rsidTr="00B13B33">
        <w:trPr>
          <w:trHeight w:val="315"/>
        </w:trPr>
        <w:tc>
          <w:tcPr>
            <w:tcW w:w="1556"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66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4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78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4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center"/>
            <w:hideMark/>
          </w:tcPr>
          <w:p w:rsidR="005F7B09" w:rsidRPr="00CC550D" w:rsidRDefault="005F7B09" w:rsidP="00B13B33">
            <w:pPr>
              <w:spacing w:after="0"/>
              <w:jc w:val="center"/>
              <w:rPr>
                <w:rFonts w:ascii="Times New Roman" w:eastAsia="Times New Roman" w:hAnsi="Times New Roman"/>
                <w:lang w:eastAsia="sk-SK"/>
              </w:rPr>
            </w:pPr>
          </w:p>
        </w:tc>
      </w:tr>
      <w:tr w:rsidR="005F7B09" w:rsidRPr="00CC550D" w:rsidTr="00B13B33">
        <w:trPr>
          <w:trHeight w:val="615"/>
        </w:trPr>
        <w:tc>
          <w:tcPr>
            <w:tcW w:w="1556" w:type="dxa"/>
            <w:tcBorders>
              <w:top w:val="single" w:sz="8" w:space="0" w:color="auto"/>
              <w:left w:val="single" w:sz="8" w:space="0" w:color="auto"/>
              <w:bottom w:val="single" w:sz="8" w:space="0" w:color="auto"/>
              <w:right w:val="single" w:sz="8" w:space="0" w:color="auto"/>
            </w:tcBorders>
            <w:shd w:val="clear" w:color="000000" w:fill="FF99CC"/>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Nocľahárne</w:t>
            </w:r>
          </w:p>
        </w:tc>
        <w:tc>
          <w:tcPr>
            <w:tcW w:w="66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54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20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780" w:type="dxa"/>
            <w:tcBorders>
              <w:top w:val="single" w:sz="8" w:space="0" w:color="auto"/>
              <w:left w:val="single" w:sz="8" w:space="0" w:color="auto"/>
              <w:bottom w:val="single" w:sz="8" w:space="0" w:color="auto"/>
              <w:right w:val="single" w:sz="8" w:space="0" w:color="auto"/>
            </w:tcBorders>
            <w:shd w:val="clear" w:color="000000" w:fill="00CCFF"/>
            <w:vAlign w:val="center"/>
            <w:hideMark/>
          </w:tcPr>
          <w:p w:rsidR="005F7B09" w:rsidRPr="00CC550D" w:rsidRDefault="005F7B09" w:rsidP="00B13B33">
            <w:pPr>
              <w:spacing w:after="0"/>
              <w:jc w:val="center"/>
              <w:rPr>
                <w:rFonts w:ascii="Times New Roman" w:eastAsia="Times New Roman" w:hAnsi="Times New Roman"/>
                <w:lang w:eastAsia="sk-SK"/>
              </w:rPr>
            </w:pPr>
            <w:r>
              <w:rPr>
                <w:rFonts w:ascii="Times New Roman" w:eastAsia="Times New Roman" w:hAnsi="Times New Roman"/>
                <w:noProof/>
                <w:lang w:eastAsia="sk-SK"/>
              </w:rPr>
              <w:drawing>
                <wp:anchor distT="0" distB="0" distL="114300" distR="114300" simplePos="0" relativeHeight="251660288" behindDoc="0" locked="0" layoutInCell="1" allowOverlap="1" wp14:anchorId="58E43846" wp14:editId="464FC646">
                  <wp:simplePos x="0" y="0"/>
                  <wp:positionH relativeFrom="column">
                    <wp:posOffset>511175</wp:posOffset>
                  </wp:positionH>
                  <wp:positionV relativeFrom="paragraph">
                    <wp:posOffset>355600</wp:posOffset>
                  </wp:positionV>
                  <wp:extent cx="171450" cy="238125"/>
                  <wp:effectExtent l="0" t="0" r="0" b="9525"/>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50D">
              <w:rPr>
                <w:rFonts w:ascii="Times New Roman" w:eastAsia="Times New Roman" w:hAnsi="Times New Roman"/>
                <w:lang w:eastAsia="sk-SK"/>
              </w:rPr>
              <w:t>Denné centrum</w:t>
            </w:r>
          </w:p>
        </w:tc>
        <w:tc>
          <w:tcPr>
            <w:tcW w:w="42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52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20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456" w:type="dxa"/>
            <w:tcBorders>
              <w:top w:val="single" w:sz="8" w:space="0" w:color="auto"/>
              <w:left w:val="single" w:sz="8" w:space="0" w:color="auto"/>
              <w:bottom w:val="single" w:sz="8" w:space="0" w:color="auto"/>
              <w:right w:val="single" w:sz="8" w:space="0" w:color="auto"/>
            </w:tcBorders>
            <w:shd w:val="clear" w:color="000000" w:fill="00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Ambulancie Ošetrovne</w:t>
            </w:r>
          </w:p>
        </w:tc>
      </w:tr>
      <w:tr w:rsidR="005F7B09" w:rsidRPr="00CC550D" w:rsidTr="00B13B33">
        <w:trPr>
          <w:trHeight w:val="315"/>
        </w:trPr>
        <w:tc>
          <w:tcPr>
            <w:tcW w:w="1556" w:type="dxa"/>
            <w:tcBorders>
              <w:top w:val="nil"/>
              <w:left w:val="nil"/>
              <w:bottom w:val="nil"/>
              <w:right w:val="nil"/>
            </w:tcBorders>
            <w:shd w:val="clear" w:color="000000" w:fill="FFFF00"/>
            <w:noWrap/>
            <w:vAlign w:val="bottom"/>
            <w:hideMark/>
          </w:tcPr>
          <w:p w:rsidR="005F7B09" w:rsidRPr="00CC550D" w:rsidRDefault="005F7B09" w:rsidP="00B13B33">
            <w:pPr>
              <w:spacing w:after="0"/>
              <w:rPr>
                <w:rFonts w:ascii="Times New Roman" w:eastAsia="Times New Roman" w:hAnsi="Times New Roman"/>
                <w:lang w:eastAsia="sk-SK"/>
              </w:rPr>
            </w:pPr>
            <w:r w:rsidRPr="00CC550D">
              <w:rPr>
                <w:rFonts w:ascii="Times New Roman" w:eastAsia="Times New Roman" w:hAnsi="Times New Roman"/>
                <w:lang w:eastAsia="sk-SK"/>
              </w:rPr>
              <w:t> </w:t>
            </w:r>
          </w:p>
        </w:tc>
        <w:tc>
          <w:tcPr>
            <w:tcW w:w="66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54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20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78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42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52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20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456" w:type="dxa"/>
            <w:tcBorders>
              <w:top w:val="nil"/>
              <w:left w:val="nil"/>
              <w:bottom w:val="nil"/>
              <w:right w:val="nil"/>
            </w:tcBorders>
            <w:shd w:val="clear" w:color="000000" w:fill="FFFF00"/>
            <w:noWrap/>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r>
      <w:tr w:rsidR="005F7B09" w:rsidRPr="00CC550D" w:rsidTr="00B13B33">
        <w:trPr>
          <w:trHeight w:val="315"/>
        </w:trPr>
        <w:tc>
          <w:tcPr>
            <w:tcW w:w="1556" w:type="dxa"/>
            <w:tcBorders>
              <w:top w:val="nil"/>
              <w:left w:val="nil"/>
              <w:bottom w:val="nil"/>
              <w:right w:val="nil"/>
            </w:tcBorders>
            <w:shd w:val="clear" w:color="000000" w:fill="FFFF00"/>
            <w:noWrap/>
            <w:vAlign w:val="bottom"/>
            <w:hideMark/>
          </w:tcPr>
          <w:p w:rsidR="005F7B09" w:rsidRPr="00CC550D" w:rsidRDefault="005F7B09" w:rsidP="00B13B33">
            <w:pPr>
              <w:spacing w:after="0"/>
              <w:rPr>
                <w:rFonts w:ascii="Times New Roman" w:eastAsia="Times New Roman" w:hAnsi="Times New Roman"/>
                <w:lang w:eastAsia="sk-SK"/>
              </w:rPr>
            </w:pPr>
            <w:r w:rsidRPr="00CC550D">
              <w:rPr>
                <w:rFonts w:ascii="Times New Roman" w:eastAsia="Times New Roman" w:hAnsi="Times New Roman"/>
                <w:lang w:eastAsia="sk-SK"/>
              </w:rPr>
              <w:t> </w:t>
            </w:r>
          </w:p>
        </w:tc>
        <w:tc>
          <w:tcPr>
            <w:tcW w:w="66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54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20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roofErr w:type="spellStart"/>
            <w:r w:rsidRPr="00CC550D">
              <w:rPr>
                <w:rFonts w:ascii="Times New Roman" w:eastAsia="Times New Roman" w:hAnsi="Times New Roman"/>
                <w:lang w:eastAsia="sk-SK"/>
              </w:rPr>
              <w:t>Streetwork</w:t>
            </w:r>
            <w:proofErr w:type="spellEnd"/>
          </w:p>
        </w:tc>
        <w:tc>
          <w:tcPr>
            <w:tcW w:w="42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52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200" w:type="dxa"/>
            <w:tcBorders>
              <w:top w:val="nil"/>
              <w:left w:val="nil"/>
              <w:bottom w:val="nil"/>
              <w:right w:val="nil"/>
            </w:tcBorders>
            <w:shd w:val="clear" w:color="000000" w:fill="FFFF00"/>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c>
          <w:tcPr>
            <w:tcW w:w="1456" w:type="dxa"/>
            <w:tcBorders>
              <w:top w:val="nil"/>
              <w:left w:val="nil"/>
              <w:bottom w:val="nil"/>
              <w:right w:val="nil"/>
            </w:tcBorders>
            <w:shd w:val="clear" w:color="000000" w:fill="FFFF00"/>
            <w:noWrap/>
            <w:vAlign w:val="center"/>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 </w:t>
            </w:r>
          </w:p>
        </w:tc>
      </w:tr>
      <w:tr w:rsidR="005F7B09" w:rsidRPr="00CC550D" w:rsidTr="00B13B33">
        <w:trPr>
          <w:trHeight w:val="315"/>
        </w:trPr>
        <w:tc>
          <w:tcPr>
            <w:tcW w:w="15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lang w:eastAsia="sk-SK"/>
              </w:rPr>
            </w:pPr>
          </w:p>
        </w:tc>
        <w:tc>
          <w:tcPr>
            <w:tcW w:w="66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4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78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4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center"/>
            <w:hideMark/>
          </w:tcPr>
          <w:p w:rsidR="005F7B09" w:rsidRPr="00CC550D" w:rsidRDefault="005F7B09" w:rsidP="00B13B33">
            <w:pPr>
              <w:spacing w:after="0"/>
              <w:jc w:val="center"/>
              <w:rPr>
                <w:rFonts w:ascii="Times New Roman" w:eastAsia="Times New Roman" w:hAnsi="Times New Roman"/>
                <w:lang w:eastAsia="sk-SK"/>
              </w:rPr>
            </w:pPr>
          </w:p>
        </w:tc>
      </w:tr>
      <w:tr w:rsidR="005F7B09" w:rsidRPr="00CC550D" w:rsidTr="00B13B33">
        <w:trPr>
          <w:trHeight w:val="375"/>
        </w:trPr>
        <w:tc>
          <w:tcPr>
            <w:tcW w:w="9332"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7B09" w:rsidRPr="00CC550D" w:rsidRDefault="005F7B09" w:rsidP="00B13B33">
            <w:pPr>
              <w:spacing w:after="0"/>
              <w:jc w:val="center"/>
              <w:rPr>
                <w:rFonts w:ascii="Times New Roman" w:eastAsia="Times New Roman" w:hAnsi="Times New Roman"/>
                <w:lang w:eastAsia="sk-SK"/>
              </w:rPr>
            </w:pPr>
            <w:r w:rsidRPr="00CC550D">
              <w:rPr>
                <w:rFonts w:ascii="Times New Roman" w:eastAsia="Times New Roman" w:hAnsi="Times New Roman"/>
                <w:lang w:eastAsia="sk-SK"/>
              </w:rPr>
              <w:t>Prevencia</w:t>
            </w:r>
          </w:p>
        </w:tc>
      </w:tr>
      <w:tr w:rsidR="005F7B09" w:rsidRPr="00CC550D" w:rsidTr="00B13B33">
        <w:trPr>
          <w:trHeight w:val="315"/>
        </w:trPr>
        <w:tc>
          <w:tcPr>
            <w:tcW w:w="9332" w:type="dxa"/>
            <w:gridSpan w:val="9"/>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bCs/>
                <w:lang w:eastAsia="sk-SK"/>
              </w:rPr>
            </w:pPr>
            <w:r w:rsidRPr="00CC550D">
              <w:rPr>
                <w:rFonts w:ascii="Times New Roman" w:eastAsia="Times New Roman" w:hAnsi="Times New Roman"/>
                <w:bCs/>
                <w:lang w:eastAsia="sk-SK"/>
              </w:rPr>
              <w:t>Spojovací článok celej koncepcie - sociálny pracovník (sociálny kurátor)</w:t>
            </w:r>
          </w:p>
        </w:tc>
      </w:tr>
      <w:tr w:rsidR="005F7B09" w:rsidRPr="00CC550D" w:rsidTr="00B13B33">
        <w:trPr>
          <w:trHeight w:val="255"/>
        </w:trPr>
        <w:tc>
          <w:tcPr>
            <w:tcW w:w="15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r w:rsidRPr="00CC550D">
              <w:rPr>
                <w:rFonts w:ascii="Times New Roman" w:eastAsia="Times New Roman" w:hAnsi="Times New Roman"/>
                <w:sz w:val="20"/>
                <w:szCs w:val="20"/>
                <w:lang w:eastAsia="sk-SK"/>
              </w:rPr>
              <w:t xml:space="preserve">Zdroj: </w:t>
            </w:r>
            <w:proofErr w:type="spellStart"/>
            <w:r w:rsidRPr="00CC550D">
              <w:rPr>
                <w:rFonts w:ascii="Times New Roman" w:eastAsia="Times New Roman" w:hAnsi="Times New Roman"/>
                <w:sz w:val="20"/>
                <w:szCs w:val="20"/>
                <w:lang w:eastAsia="sk-SK"/>
              </w:rPr>
              <w:t>NotaBene</w:t>
            </w:r>
            <w:proofErr w:type="spellEnd"/>
            <w:r w:rsidRPr="00CC550D">
              <w:rPr>
                <w:rFonts w:ascii="Times New Roman" w:eastAsia="Times New Roman" w:hAnsi="Times New Roman"/>
                <w:sz w:val="20"/>
                <w:szCs w:val="20"/>
                <w:lang w:eastAsia="sk-SK"/>
              </w:rPr>
              <w:t xml:space="preserve">, </w:t>
            </w:r>
          </w:p>
          <w:p w:rsidR="005F7B09" w:rsidRPr="00CC550D" w:rsidRDefault="005F7B09" w:rsidP="00B13B33">
            <w:pPr>
              <w:spacing w:after="0"/>
              <w:rPr>
                <w:rFonts w:ascii="Times New Roman" w:eastAsia="Times New Roman" w:hAnsi="Times New Roman"/>
                <w:sz w:val="20"/>
                <w:szCs w:val="20"/>
                <w:lang w:eastAsia="sk-SK"/>
              </w:rPr>
            </w:pPr>
            <w:r w:rsidRPr="00CC550D">
              <w:rPr>
                <w:rFonts w:ascii="Times New Roman" w:eastAsia="Times New Roman" w:hAnsi="Times New Roman"/>
                <w:sz w:val="20"/>
                <w:szCs w:val="20"/>
                <w:lang w:eastAsia="sk-SK"/>
              </w:rPr>
              <w:t>O. Z. Proti prúdu</w:t>
            </w:r>
          </w:p>
        </w:tc>
        <w:tc>
          <w:tcPr>
            <w:tcW w:w="66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c>
          <w:tcPr>
            <w:tcW w:w="154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c>
          <w:tcPr>
            <w:tcW w:w="20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c>
          <w:tcPr>
            <w:tcW w:w="178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c>
          <w:tcPr>
            <w:tcW w:w="42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c>
          <w:tcPr>
            <w:tcW w:w="152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c>
          <w:tcPr>
            <w:tcW w:w="200"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c>
          <w:tcPr>
            <w:tcW w:w="1456" w:type="dxa"/>
            <w:tcBorders>
              <w:top w:val="nil"/>
              <w:left w:val="nil"/>
              <w:bottom w:val="nil"/>
              <w:right w:val="nil"/>
            </w:tcBorders>
            <w:shd w:val="clear" w:color="auto" w:fill="auto"/>
            <w:noWrap/>
            <w:vAlign w:val="bottom"/>
            <w:hideMark/>
          </w:tcPr>
          <w:p w:rsidR="005F7B09" w:rsidRPr="00CC550D" w:rsidRDefault="005F7B09" w:rsidP="00B13B33">
            <w:pPr>
              <w:spacing w:after="0"/>
              <w:rPr>
                <w:rFonts w:ascii="Times New Roman" w:eastAsia="Times New Roman" w:hAnsi="Times New Roman"/>
                <w:sz w:val="20"/>
                <w:szCs w:val="20"/>
                <w:lang w:eastAsia="sk-SK"/>
              </w:rPr>
            </w:pPr>
          </w:p>
        </w:tc>
      </w:tr>
      <w:tr w:rsidR="005F7B09" w:rsidRPr="00CC550D" w:rsidTr="00B13B33">
        <w:trPr>
          <w:trHeight w:val="300"/>
        </w:trPr>
        <w:tc>
          <w:tcPr>
            <w:tcW w:w="1556"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66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4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78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4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52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200" w:type="dxa"/>
            <w:tcBorders>
              <w:top w:val="nil"/>
              <w:left w:val="nil"/>
              <w:bottom w:val="nil"/>
              <w:right w:val="nil"/>
            </w:tcBorders>
            <w:shd w:val="clear" w:color="auto" w:fill="auto"/>
            <w:vAlign w:val="center"/>
            <w:hideMark/>
          </w:tcPr>
          <w:p w:rsidR="005F7B09" w:rsidRPr="00CC550D" w:rsidRDefault="005F7B09" w:rsidP="00B13B33">
            <w:pPr>
              <w:spacing w:after="0"/>
              <w:jc w:val="center"/>
              <w:rPr>
                <w:rFonts w:ascii="Times New Roman" w:eastAsia="Times New Roman" w:hAnsi="Times New Roman"/>
                <w:lang w:eastAsia="sk-SK"/>
              </w:rPr>
            </w:pPr>
          </w:p>
        </w:tc>
        <w:tc>
          <w:tcPr>
            <w:tcW w:w="1456" w:type="dxa"/>
            <w:tcBorders>
              <w:top w:val="nil"/>
              <w:left w:val="nil"/>
              <w:bottom w:val="nil"/>
              <w:right w:val="nil"/>
            </w:tcBorders>
            <w:shd w:val="clear" w:color="auto" w:fill="auto"/>
            <w:noWrap/>
            <w:vAlign w:val="center"/>
            <w:hideMark/>
          </w:tcPr>
          <w:p w:rsidR="005F7B09" w:rsidRPr="00CC550D" w:rsidRDefault="005F7B09" w:rsidP="00B13B33">
            <w:pPr>
              <w:spacing w:after="0"/>
              <w:jc w:val="center"/>
              <w:rPr>
                <w:rFonts w:ascii="Times New Roman" w:eastAsia="Times New Roman" w:hAnsi="Times New Roman"/>
                <w:lang w:eastAsia="sk-SK"/>
              </w:rPr>
            </w:pPr>
          </w:p>
        </w:tc>
      </w:tr>
    </w:tbl>
    <w:p w:rsidR="005F7B09" w:rsidRDefault="005F7B09" w:rsidP="005F7B09">
      <w:pPr>
        <w:jc w:val="both"/>
        <w:rPr>
          <w:rFonts w:ascii="Times New Roman" w:hAnsi="Times New Roman"/>
          <w:b/>
          <w:bCs/>
          <w:color w:val="0070C0"/>
          <w:sz w:val="24"/>
          <w:szCs w:val="24"/>
        </w:rPr>
      </w:pPr>
    </w:p>
    <w:p w:rsidR="005F7B09" w:rsidRPr="00CC550D" w:rsidRDefault="005F7B09" w:rsidP="005F7B09">
      <w:pPr>
        <w:jc w:val="both"/>
        <w:rPr>
          <w:rFonts w:ascii="Times New Roman" w:hAnsi="Times New Roman"/>
          <w:b/>
          <w:bCs/>
          <w:color w:val="0070C0"/>
          <w:sz w:val="24"/>
          <w:szCs w:val="24"/>
        </w:rPr>
      </w:pPr>
      <w:r w:rsidRPr="00CC550D">
        <w:rPr>
          <w:rFonts w:ascii="Times New Roman" w:hAnsi="Times New Roman"/>
          <w:b/>
          <w:bCs/>
          <w:color w:val="0070C0"/>
          <w:sz w:val="24"/>
          <w:szCs w:val="24"/>
        </w:rPr>
        <w:t xml:space="preserve">Riešenie problematiky </w:t>
      </w:r>
      <w:proofErr w:type="spellStart"/>
      <w:r w:rsidRPr="00CC550D">
        <w:rPr>
          <w:rFonts w:ascii="Times New Roman" w:hAnsi="Times New Roman"/>
          <w:b/>
          <w:bCs/>
          <w:color w:val="0070C0"/>
          <w:sz w:val="24"/>
          <w:szCs w:val="24"/>
        </w:rPr>
        <w:t>bezdomovectva</w:t>
      </w:r>
      <w:proofErr w:type="spellEnd"/>
      <w:r w:rsidRPr="00CC550D">
        <w:rPr>
          <w:rFonts w:ascii="Times New Roman" w:hAnsi="Times New Roman"/>
          <w:b/>
          <w:bCs/>
          <w:color w:val="0070C0"/>
          <w:sz w:val="24"/>
          <w:szCs w:val="24"/>
        </w:rPr>
        <w:t xml:space="preserve"> v krajinách V4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V4 neformálne zoskupenie štyroch stredoeurópskych krajín - Maďarska, Slovenskej republiky, Českej republiky a Poľskej republiky. Spomínané krajiny predstavujú neformálnu regionálnu štruktúru EÚ a NATO, pričom sa hlásia k rovnakým hodnotám, spája ich spoločná história, kultúra a geografické postavenie.</w:t>
      </w:r>
    </w:p>
    <w:p w:rsidR="005F7B09" w:rsidRPr="00CC550D" w:rsidRDefault="005F7B09" w:rsidP="005F7B09">
      <w:pPr>
        <w:jc w:val="both"/>
        <w:rPr>
          <w:rFonts w:ascii="Times New Roman" w:hAnsi="Times New Roman"/>
          <w:sz w:val="24"/>
          <w:szCs w:val="24"/>
        </w:rPr>
      </w:pPr>
      <w:r w:rsidRPr="00CC550D">
        <w:rPr>
          <w:rFonts w:ascii="Times New Roman" w:hAnsi="Times New Roman"/>
          <w:bCs/>
          <w:sz w:val="24"/>
          <w:szCs w:val="24"/>
        </w:rPr>
        <w:lastRenderedPageBreak/>
        <w:t xml:space="preserve">Maďarsko - </w:t>
      </w:r>
      <w:proofErr w:type="spellStart"/>
      <w:r w:rsidRPr="00CC550D">
        <w:rPr>
          <w:rFonts w:ascii="Times New Roman" w:hAnsi="Times New Roman"/>
          <w:sz w:val="24"/>
          <w:szCs w:val="24"/>
        </w:rPr>
        <w:t>Bezdomovectvo</w:t>
      </w:r>
      <w:proofErr w:type="spellEnd"/>
      <w:r w:rsidRPr="00CC550D">
        <w:rPr>
          <w:rFonts w:ascii="Times New Roman" w:hAnsi="Times New Roman"/>
          <w:sz w:val="24"/>
          <w:szCs w:val="24"/>
        </w:rPr>
        <w:t xml:space="preserve"> v Maďarsku sa stalo viditeľným pouličným javom po zmene režimu. Počas socializmu sa štát snažil riešiť tento problém vytvorením robotníckych ubytovní a inými sociálnymi službami. Koncom 80-tych rokov došlo v strednej a východnej Európe k zmene režimu, na ulicu sa dostali počte ľudia, ktorí už prišli o svoje vidiecke korene, pričom neexistoval sociálny systém, ktorý by týmto bezdomovcom pomohol. Pred dvomi rokmi začal platiť zákon, ktorý výslovne zakazuje "užívanie verejných priestranstiev na účely, ktoré k tomu nie sú určené".</w:t>
      </w:r>
    </w:p>
    <w:p w:rsidR="005F7B09" w:rsidRPr="00CC550D" w:rsidRDefault="005F7B09" w:rsidP="005F7B09">
      <w:pPr>
        <w:jc w:val="both"/>
        <w:rPr>
          <w:rFonts w:ascii="Times New Roman" w:hAnsi="Times New Roman"/>
          <w:sz w:val="24"/>
          <w:szCs w:val="24"/>
        </w:rPr>
      </w:pPr>
      <w:r w:rsidRPr="00CC550D">
        <w:rPr>
          <w:rFonts w:ascii="Times New Roman" w:hAnsi="Times New Roman"/>
          <w:bCs/>
          <w:sz w:val="24"/>
          <w:szCs w:val="24"/>
        </w:rPr>
        <w:t xml:space="preserve">Česká republika - </w:t>
      </w:r>
      <w:r w:rsidRPr="00CC550D">
        <w:rPr>
          <w:rFonts w:ascii="Times New Roman" w:hAnsi="Times New Roman"/>
          <w:sz w:val="24"/>
          <w:szCs w:val="24"/>
        </w:rPr>
        <w:t xml:space="preserve">Myšlienka pomoci ľuďom bez domova v Českej republike je založená predovšetkým na terénnej sociálnej práci. Prax v tejto oblasti poukázala na potrebu osobnej starostlivosti o daného človeka, v rámci krátkodobej pomoci existuje mobilná lekárska ordinácia, ktorá vyšetruje bezdomovcov a snaží sa zabrániť šíreniu infekčných chorôb a je vybudovaná sieť </w:t>
      </w:r>
    </w:p>
    <w:p w:rsidR="005F7B09" w:rsidRPr="00CC550D" w:rsidRDefault="005F7B09" w:rsidP="005F7B09">
      <w:pPr>
        <w:jc w:val="both"/>
        <w:rPr>
          <w:rFonts w:ascii="Times New Roman" w:hAnsi="Times New Roman"/>
          <w:sz w:val="24"/>
          <w:szCs w:val="24"/>
        </w:rPr>
      </w:pPr>
      <w:r w:rsidRPr="00CC550D">
        <w:rPr>
          <w:rFonts w:ascii="Times New Roman" w:hAnsi="Times New Roman"/>
          <w:bCs/>
          <w:sz w:val="24"/>
          <w:szCs w:val="24"/>
        </w:rPr>
        <w:t xml:space="preserve">Poľská republika - </w:t>
      </w:r>
      <w:r w:rsidRPr="00CC550D">
        <w:rPr>
          <w:rFonts w:ascii="Times New Roman" w:hAnsi="Times New Roman"/>
          <w:sz w:val="24"/>
          <w:szCs w:val="24"/>
        </w:rPr>
        <w:t xml:space="preserve">Médiá prinášajú správy, že bezdomovcov je stále čoraz viac. Štátna politika považuje </w:t>
      </w:r>
      <w:proofErr w:type="spellStart"/>
      <w:r w:rsidRPr="00CC550D">
        <w:rPr>
          <w:rFonts w:ascii="Times New Roman" w:hAnsi="Times New Roman"/>
          <w:sz w:val="24"/>
          <w:szCs w:val="24"/>
        </w:rPr>
        <w:t>bezdomovectvo</w:t>
      </w:r>
      <w:proofErr w:type="spellEnd"/>
      <w:r w:rsidRPr="00CC550D">
        <w:rPr>
          <w:rFonts w:ascii="Times New Roman" w:hAnsi="Times New Roman"/>
          <w:sz w:val="24"/>
          <w:szCs w:val="24"/>
        </w:rPr>
        <w:t xml:space="preserve"> za stav vylúčenia. Zákony prikazujú pomáhať bezdomovcom. Väčšinu pomoci neposkytujú samosprávy, ale mimovládne organizácie. Zodpovednosť podľa zákona spočíva na samospráve, ale prakticky sa bezdomovcami zaoberajú mimovládne organizácie. </w:t>
      </w:r>
    </w:p>
    <w:p w:rsidR="005F7B09" w:rsidRPr="00CC550D" w:rsidRDefault="005F7B09" w:rsidP="005F7B09">
      <w:pPr>
        <w:jc w:val="both"/>
        <w:rPr>
          <w:rFonts w:ascii="Times New Roman" w:hAnsi="Times New Roman"/>
          <w:sz w:val="24"/>
          <w:szCs w:val="24"/>
        </w:rPr>
      </w:pPr>
      <w:r w:rsidRPr="00CC550D">
        <w:rPr>
          <w:rFonts w:ascii="Times New Roman" w:hAnsi="Times New Roman"/>
          <w:bCs/>
          <w:sz w:val="24"/>
          <w:szCs w:val="24"/>
        </w:rPr>
        <w:t xml:space="preserve">Slovenská republika - </w:t>
      </w:r>
      <w:r w:rsidRPr="00CC550D">
        <w:rPr>
          <w:rFonts w:ascii="Times New Roman" w:hAnsi="Times New Roman"/>
          <w:sz w:val="24"/>
          <w:szCs w:val="24"/>
        </w:rPr>
        <w:t>Všetky služby pre ľudí bez domova boli v minulosti  organizované nadšencami, prípadne kresťanskými organizáciami, neskôr začali vznikať občianske združenia. Nárast počtu ľudí bez domova predovšetkým v hlavnom meste Slovenska v Bratislave začal volať po zadefinovaní zariadení do zákona o sociálnych službách. Týmto krokom sa systém pomoci ľuďom bez domova zmenil.</w:t>
      </w:r>
    </w:p>
    <w:p w:rsidR="005F7B09" w:rsidRDefault="005F7B09" w:rsidP="005F7B09">
      <w:pPr>
        <w:jc w:val="both"/>
        <w:rPr>
          <w:rFonts w:ascii="Times New Roman" w:hAnsi="Times New Roman"/>
          <w:b/>
          <w:color w:val="0070C0"/>
          <w:sz w:val="24"/>
          <w:szCs w:val="24"/>
        </w:rPr>
      </w:pPr>
    </w:p>
    <w:p w:rsidR="005F7B09" w:rsidRPr="00CC550D" w:rsidRDefault="005F7B09" w:rsidP="005F7B09">
      <w:pPr>
        <w:jc w:val="both"/>
        <w:rPr>
          <w:rFonts w:ascii="Times New Roman" w:hAnsi="Times New Roman"/>
          <w:b/>
          <w:color w:val="0070C0"/>
          <w:sz w:val="24"/>
          <w:szCs w:val="24"/>
        </w:rPr>
      </w:pPr>
      <w:r w:rsidRPr="00CC550D">
        <w:rPr>
          <w:rFonts w:ascii="Times New Roman" w:hAnsi="Times New Roman"/>
          <w:b/>
          <w:color w:val="0070C0"/>
          <w:sz w:val="24"/>
          <w:szCs w:val="24"/>
        </w:rPr>
        <w:t xml:space="preserve">Pojmy zo zákona o sociálnych službách v kontexte problematiky </w:t>
      </w:r>
      <w:proofErr w:type="spellStart"/>
      <w:r w:rsidRPr="00CC550D">
        <w:rPr>
          <w:rFonts w:ascii="Times New Roman" w:hAnsi="Times New Roman"/>
          <w:b/>
          <w:color w:val="0070C0"/>
          <w:sz w:val="24"/>
          <w:szCs w:val="24"/>
        </w:rPr>
        <w:t>bezdomovectva</w:t>
      </w:r>
      <w:proofErr w:type="spellEnd"/>
    </w:p>
    <w:p w:rsidR="005F7B09" w:rsidRPr="00CC550D" w:rsidRDefault="005F7B09" w:rsidP="005F7B09">
      <w:pPr>
        <w:shd w:val="clear" w:color="auto" w:fill="FFFFFF"/>
        <w:spacing w:before="323" w:after="100" w:afterAutospacing="1"/>
        <w:jc w:val="both"/>
        <w:outlineLvl w:val="1"/>
        <w:rPr>
          <w:rFonts w:ascii="Times New Roman" w:eastAsia="Times New Roman" w:hAnsi="Times New Roman"/>
          <w:bCs/>
          <w:sz w:val="24"/>
          <w:szCs w:val="24"/>
          <w:lang w:eastAsia="sk-SK"/>
        </w:rPr>
      </w:pPr>
      <w:r w:rsidRPr="00CC550D">
        <w:rPr>
          <w:rFonts w:ascii="Times New Roman" w:eastAsia="Times New Roman" w:hAnsi="Times New Roman"/>
          <w:bCs/>
          <w:sz w:val="24"/>
          <w:szCs w:val="24"/>
          <w:lang w:eastAsia="sk-SK"/>
        </w:rPr>
        <w:t xml:space="preserve">(Zákon NR SR č. 448/2008 </w:t>
      </w:r>
      <w:proofErr w:type="spellStart"/>
      <w:r w:rsidRPr="00CC550D">
        <w:rPr>
          <w:rFonts w:ascii="Times New Roman" w:eastAsia="Times New Roman" w:hAnsi="Times New Roman"/>
          <w:bCs/>
          <w:sz w:val="24"/>
          <w:szCs w:val="24"/>
          <w:lang w:eastAsia="sk-SK"/>
        </w:rPr>
        <w:t>Z.z</w:t>
      </w:r>
      <w:proofErr w:type="spellEnd"/>
      <w:r w:rsidRPr="00CC550D">
        <w:rPr>
          <w:rFonts w:ascii="Times New Roman" w:eastAsia="Times New Roman" w:hAnsi="Times New Roman"/>
          <w:bCs/>
          <w:sz w:val="24"/>
          <w:szCs w:val="24"/>
          <w:lang w:eastAsia="sk-SK"/>
        </w:rPr>
        <w:t xml:space="preserve">. Zákon </w:t>
      </w:r>
      <w:r w:rsidRPr="00CC550D">
        <w:rPr>
          <w:rFonts w:ascii="Times New Roman" w:eastAsia="Times New Roman" w:hAnsi="Times New Roman"/>
          <w:sz w:val="24"/>
          <w:szCs w:val="24"/>
          <w:lang w:eastAsia="sk-SK"/>
        </w:rPr>
        <w:t xml:space="preserve">z 30. októbra 2008 </w:t>
      </w:r>
      <w:r w:rsidRPr="00CC550D">
        <w:rPr>
          <w:rFonts w:ascii="Times New Roman" w:eastAsia="Times New Roman" w:hAnsi="Times New Roman"/>
          <w:bCs/>
          <w:sz w:val="24"/>
          <w:szCs w:val="24"/>
          <w:lang w:eastAsia="sk-SK"/>
        </w:rPr>
        <w:t>o sociálnych službách a o zmene a doplnení zákona č. 455/1991 Zb. o živnostenskom podnikaní (živnostenský zákon) v znení neskorších predpisov)</w:t>
      </w:r>
    </w:p>
    <w:p w:rsidR="005F7B09" w:rsidRPr="00CC550D" w:rsidRDefault="005F7B09" w:rsidP="005F7B09">
      <w:pPr>
        <w:jc w:val="both"/>
        <w:rPr>
          <w:rFonts w:ascii="Times New Roman" w:hAnsi="Times New Roman"/>
          <w:sz w:val="24"/>
          <w:szCs w:val="24"/>
          <w:shd w:val="clear" w:color="auto" w:fill="FFFFFF"/>
        </w:rPr>
      </w:pPr>
      <w:r w:rsidRPr="00CC550D">
        <w:rPr>
          <w:rFonts w:ascii="Times New Roman" w:hAnsi="Times New Roman"/>
          <w:sz w:val="24"/>
          <w:szCs w:val="24"/>
          <w:u w:val="single"/>
          <w:shd w:val="clear" w:color="auto" w:fill="FFFFFF"/>
        </w:rPr>
        <w:t>nepriaznivá sociálna situácia</w:t>
      </w:r>
      <w:r w:rsidRPr="00CC550D">
        <w:rPr>
          <w:rFonts w:ascii="Times New Roman" w:hAnsi="Times New Roman"/>
          <w:sz w:val="24"/>
          <w:szCs w:val="24"/>
          <w:shd w:val="clear" w:color="auto" w:fill="FFFFFF"/>
        </w:rPr>
        <w:t xml:space="preserve"> (§2 ods.2) - ohrozenie fyzickej osoby sociálnym vylúčením alebo obmedzenie jej schopnosti sa spoločensky začleniť a samostatne riešiť svoje problémy  z dôvodu, 1. že nemá zabezpečené nevyhnutné podmienky na uspokojovanie základných životných potrieb, 2. pre svoje životné návyky, spôsob života, závislosť od návykových látok alebo návykových škodlivých činností</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u w:val="single"/>
        </w:rPr>
        <w:t>sociálne poradenstvo</w:t>
      </w:r>
      <w:r w:rsidRPr="00CC550D">
        <w:rPr>
          <w:rFonts w:ascii="Times New Roman" w:hAnsi="Times New Roman"/>
          <w:sz w:val="24"/>
          <w:szCs w:val="24"/>
        </w:rPr>
        <w:t xml:space="preserve"> (§ 19) – odborná činnosť zameraná na pomoc fyzickej osobe v nepriaznivej sociálnej situácii. </w:t>
      </w:r>
    </w:p>
    <w:p w:rsidR="005F7B09" w:rsidRPr="00CC550D" w:rsidRDefault="005F7B09" w:rsidP="005F7B09">
      <w:pPr>
        <w:jc w:val="both"/>
        <w:rPr>
          <w:rStyle w:val="apple-converted-space"/>
          <w:rFonts w:ascii="Times New Roman" w:hAnsi="Times New Roman"/>
          <w:sz w:val="24"/>
          <w:szCs w:val="24"/>
          <w:shd w:val="clear" w:color="auto" w:fill="FFFFFF"/>
        </w:rPr>
      </w:pPr>
      <w:r w:rsidRPr="00CC550D">
        <w:rPr>
          <w:rFonts w:ascii="Times New Roman" w:hAnsi="Times New Roman"/>
          <w:color w:val="000000"/>
          <w:sz w:val="24"/>
          <w:szCs w:val="24"/>
          <w:u w:val="single"/>
          <w:shd w:val="clear" w:color="auto" w:fill="FFFFFF"/>
        </w:rPr>
        <w:t>sociálna rehabilitácia</w:t>
      </w:r>
      <w:r w:rsidRPr="00CC550D">
        <w:rPr>
          <w:rFonts w:ascii="Times New Roman" w:hAnsi="Times New Roman"/>
          <w:color w:val="000000"/>
          <w:sz w:val="24"/>
          <w:szCs w:val="24"/>
          <w:shd w:val="clear" w:color="auto" w:fill="FFFFFF"/>
        </w:rPr>
        <w:t xml:space="preserve"> (§ 21) - odborná činnosť na podporu samostatnosti, nezávislosti, sebestačnosti fyzickej osoby rozvojom a nácvikom zručností alebo aktivizovaním schopností </w:t>
      </w:r>
      <w:r w:rsidRPr="00CC550D">
        <w:rPr>
          <w:rFonts w:ascii="Times New Roman" w:hAnsi="Times New Roman"/>
          <w:sz w:val="24"/>
          <w:szCs w:val="24"/>
          <w:shd w:val="clear" w:color="auto" w:fill="FFFFFF"/>
        </w:rPr>
        <w:t xml:space="preserve">a posilňovaním návykov pri sebaobsluhe, pri úkonoch starostlivosti o domácnosť a pri </w:t>
      </w:r>
      <w:r w:rsidRPr="00CC550D">
        <w:rPr>
          <w:rFonts w:ascii="Times New Roman" w:hAnsi="Times New Roman"/>
          <w:sz w:val="24"/>
          <w:szCs w:val="24"/>
          <w:shd w:val="clear" w:color="auto" w:fill="FFFFFF"/>
        </w:rPr>
        <w:lastRenderedPageBreak/>
        <w:t>základných sociálnych aktivitách</w:t>
      </w:r>
      <w:r w:rsidRPr="00CC550D">
        <w:rPr>
          <w:rStyle w:val="apple-converted-space"/>
          <w:rFonts w:ascii="Times New Roman" w:hAnsi="Times New Roman"/>
          <w:sz w:val="24"/>
          <w:szCs w:val="24"/>
          <w:shd w:val="clear" w:color="auto" w:fill="FFFFFF"/>
        </w:rPr>
        <w:t> </w:t>
      </w:r>
      <w:r w:rsidRPr="00CC550D">
        <w:rPr>
          <w:rFonts w:ascii="Times New Roman" w:hAnsi="Times New Roman"/>
          <w:sz w:val="24"/>
          <w:szCs w:val="24"/>
          <w:shd w:val="clear" w:color="auto" w:fill="FFFFFF"/>
        </w:rPr>
        <w:t>s maximálnym využitím prirodzených zdrojov v rodine a komunite.</w:t>
      </w:r>
      <w:r w:rsidRPr="00CC550D">
        <w:rPr>
          <w:rStyle w:val="apple-converted-space"/>
          <w:rFonts w:ascii="Times New Roman" w:hAnsi="Times New Roman"/>
          <w:sz w:val="24"/>
          <w:szCs w:val="24"/>
          <w:shd w:val="clear" w:color="auto" w:fill="FFFFFF"/>
        </w:rPr>
        <w:t> </w:t>
      </w:r>
    </w:p>
    <w:p w:rsidR="005F7B09" w:rsidRPr="00CC550D" w:rsidRDefault="005F7B09" w:rsidP="005F7B09">
      <w:pPr>
        <w:jc w:val="both"/>
        <w:rPr>
          <w:rFonts w:ascii="Times New Roman" w:hAnsi="Times New Roman"/>
          <w:color w:val="0000FF"/>
          <w:sz w:val="24"/>
          <w:szCs w:val="24"/>
          <w:shd w:val="clear" w:color="auto" w:fill="FFFFFF"/>
        </w:rPr>
      </w:pPr>
      <w:r w:rsidRPr="00CC550D">
        <w:rPr>
          <w:rFonts w:ascii="Times New Roman" w:hAnsi="Times New Roman"/>
          <w:sz w:val="24"/>
          <w:szCs w:val="24"/>
          <w:u w:val="single"/>
        </w:rPr>
        <w:t>pracovná terapia</w:t>
      </w:r>
      <w:r w:rsidRPr="00CC550D">
        <w:rPr>
          <w:rFonts w:ascii="Times New Roman" w:hAnsi="Times New Roman"/>
          <w:sz w:val="24"/>
          <w:szCs w:val="24"/>
        </w:rPr>
        <w:t xml:space="preserve"> (§ 23) – odborná činnosť na osvojenie pracovných návykov a zručností fyzickej osoby pri vykonávaní pracovných aktivít pod odborným vedením na účel obnovy, udržania alebo rozvoja jej fyzických schopností, mentálnych schopností a pracovných schopností a jej začlenenia do spoločnosti.</w:t>
      </w:r>
      <w:r w:rsidRPr="00CC550D">
        <w:rPr>
          <w:rFonts w:ascii="Times New Roman" w:hAnsi="Times New Roman"/>
          <w:color w:val="0000FF"/>
          <w:sz w:val="24"/>
          <w:szCs w:val="24"/>
          <w:shd w:val="clear" w:color="auto" w:fill="FFFFFF"/>
        </w:rPr>
        <w:t xml:space="preserve"> </w:t>
      </w:r>
    </w:p>
    <w:p w:rsidR="005F7B09" w:rsidRPr="00CC550D" w:rsidRDefault="005F7B09" w:rsidP="005F7B09">
      <w:pPr>
        <w:jc w:val="both"/>
        <w:rPr>
          <w:rFonts w:ascii="Times New Roman" w:hAnsi="Times New Roman"/>
          <w:sz w:val="24"/>
          <w:szCs w:val="24"/>
          <w:shd w:val="clear" w:color="auto" w:fill="FFFFFF"/>
        </w:rPr>
      </w:pPr>
      <w:proofErr w:type="spellStart"/>
      <w:r w:rsidRPr="00CC550D">
        <w:rPr>
          <w:rFonts w:ascii="Times New Roman" w:hAnsi="Times New Roman"/>
          <w:sz w:val="24"/>
          <w:szCs w:val="24"/>
          <w:u w:val="single"/>
          <w:shd w:val="clear" w:color="auto" w:fill="FFFFFF"/>
        </w:rPr>
        <w:t>nízkoprahový</w:t>
      </w:r>
      <w:proofErr w:type="spellEnd"/>
      <w:r w:rsidRPr="00CC550D">
        <w:rPr>
          <w:rFonts w:ascii="Times New Roman" w:hAnsi="Times New Roman"/>
          <w:sz w:val="24"/>
          <w:szCs w:val="24"/>
          <w:u w:val="single"/>
          <w:shd w:val="clear" w:color="auto" w:fill="FFFFFF"/>
        </w:rPr>
        <w:t xml:space="preserve"> charakter sociálnej služby</w:t>
      </w:r>
      <w:r w:rsidRPr="00CC550D">
        <w:rPr>
          <w:rFonts w:ascii="Times New Roman" w:hAnsi="Times New Roman"/>
          <w:sz w:val="24"/>
          <w:szCs w:val="24"/>
          <w:shd w:val="clear" w:color="auto" w:fill="FFFFFF"/>
        </w:rPr>
        <w:t xml:space="preserve"> (§ 24) - sociálna služba, ktorá je pre fyzickú osobu ľahko dostupná najmä vzhľadom na miesto, v ktorom sa fyzická osoba zdržiava, a na výšku úhrady za sociálnu službu. Sociálna služba sa poskytuje anonymne bez preukazovania identity fyzickej osoby dokladom totožnosti a bez ohľadu na prejavy požitia návykovej látky. </w:t>
      </w:r>
    </w:p>
    <w:p w:rsidR="005F7B09" w:rsidRPr="00CC550D" w:rsidRDefault="005F7B09" w:rsidP="005F7B09">
      <w:pPr>
        <w:jc w:val="both"/>
        <w:rPr>
          <w:rFonts w:ascii="Times New Roman" w:hAnsi="Times New Roman"/>
          <w:sz w:val="24"/>
          <w:szCs w:val="24"/>
        </w:rPr>
      </w:pPr>
      <w:proofErr w:type="spellStart"/>
      <w:r w:rsidRPr="00CC550D">
        <w:rPr>
          <w:rFonts w:ascii="Times New Roman" w:hAnsi="Times New Roman"/>
          <w:sz w:val="24"/>
          <w:szCs w:val="24"/>
          <w:u w:val="single"/>
        </w:rPr>
        <w:t>nízkoprahové</w:t>
      </w:r>
      <w:proofErr w:type="spellEnd"/>
      <w:r w:rsidRPr="00CC550D">
        <w:rPr>
          <w:rFonts w:ascii="Times New Roman" w:hAnsi="Times New Roman"/>
          <w:sz w:val="24"/>
          <w:szCs w:val="24"/>
          <w:u w:val="single"/>
        </w:rPr>
        <w:t xml:space="preserve"> denné centrum</w:t>
      </w:r>
      <w:r w:rsidRPr="00CC550D">
        <w:rPr>
          <w:rFonts w:ascii="Times New Roman" w:hAnsi="Times New Roman"/>
          <w:sz w:val="24"/>
          <w:szCs w:val="24"/>
        </w:rPr>
        <w:t xml:space="preserve"> (§ 24b) – počas dňa sa poskytuje sociálne poradenstvo, pomoc pri uplatňovaní práv a právom chránených záujmov, utvára podmienky na prípravu stravy, výdaj stravy alebo výdaj potravín, vykonávanie nevyhnutnej základnej osobnej hygieny.</w:t>
      </w:r>
    </w:p>
    <w:p w:rsidR="005F7B09" w:rsidRPr="00CC550D" w:rsidRDefault="005F7B09" w:rsidP="005F7B09">
      <w:pPr>
        <w:jc w:val="both"/>
        <w:rPr>
          <w:rFonts w:ascii="Times New Roman" w:hAnsi="Times New Roman"/>
          <w:sz w:val="24"/>
          <w:szCs w:val="24"/>
          <w:shd w:val="clear" w:color="auto" w:fill="FFFFFF"/>
        </w:rPr>
      </w:pPr>
      <w:r w:rsidRPr="00CC550D">
        <w:rPr>
          <w:rFonts w:ascii="Times New Roman" w:hAnsi="Times New Roman"/>
          <w:sz w:val="24"/>
          <w:szCs w:val="24"/>
          <w:u w:val="single"/>
          <w:shd w:val="clear" w:color="auto" w:fill="FFFFFF"/>
        </w:rPr>
        <w:t>utváranie podmienok na vykonávanie nevyhnutnej základnej osobnej hygieny</w:t>
      </w:r>
      <w:r w:rsidRPr="00CC550D">
        <w:rPr>
          <w:rFonts w:ascii="Times New Roman" w:hAnsi="Times New Roman"/>
          <w:sz w:val="24"/>
          <w:szCs w:val="24"/>
          <w:shd w:val="clear" w:color="auto" w:fill="FFFFFF"/>
        </w:rPr>
        <w:t xml:space="preserve"> (§ 18) - poskytnutie základných hygienických potrieb fyzickej osobe, ktorá si ich nevie alebo nemôže zabezpečiť v rozsahu potrebnom na zachovanie ľudskej dôstojnosti.</w:t>
      </w:r>
    </w:p>
    <w:p w:rsidR="005F7B09" w:rsidRPr="00CC550D" w:rsidRDefault="005F7B09" w:rsidP="005F7B09">
      <w:pPr>
        <w:jc w:val="both"/>
        <w:rPr>
          <w:rFonts w:ascii="Arial" w:hAnsi="Arial" w:cs="Arial"/>
          <w:color w:val="0000FF"/>
        </w:rPr>
      </w:pPr>
      <w:r w:rsidRPr="00CC550D">
        <w:rPr>
          <w:rFonts w:ascii="Times New Roman" w:hAnsi="Times New Roman"/>
          <w:sz w:val="24"/>
          <w:szCs w:val="24"/>
          <w:u w:val="single"/>
        </w:rPr>
        <w:t>integračné centrum</w:t>
      </w:r>
      <w:r w:rsidRPr="00CC550D">
        <w:rPr>
          <w:rFonts w:ascii="Times New Roman" w:hAnsi="Times New Roman"/>
          <w:sz w:val="24"/>
          <w:szCs w:val="24"/>
        </w:rPr>
        <w:t xml:space="preserve"> (§ 24c) – poskytuje sa </w:t>
      </w:r>
      <w:r w:rsidRPr="00CC550D">
        <w:rPr>
          <w:rFonts w:ascii="Times New Roman" w:hAnsi="Times New Roman"/>
          <w:sz w:val="24"/>
          <w:szCs w:val="24"/>
          <w:shd w:val="clear" w:color="auto" w:fill="FFFFFF"/>
        </w:rPr>
        <w:t>sociálne poradenstvo a sociálna rehabilitácia, utvárajú sa podmienky na pracovnú terapiu a záujmovú činnosť.</w:t>
      </w:r>
      <w:r w:rsidRPr="00CC550D">
        <w:rPr>
          <w:rFonts w:ascii="Arial" w:hAnsi="Arial" w:cs="Arial"/>
          <w:color w:val="0000FF"/>
        </w:rPr>
        <w:t xml:space="preserve">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u w:val="single"/>
        </w:rPr>
        <w:t>nocľaháreň</w:t>
      </w:r>
      <w:r w:rsidRPr="00CC550D">
        <w:rPr>
          <w:rFonts w:ascii="Times New Roman" w:hAnsi="Times New Roman"/>
          <w:sz w:val="24"/>
          <w:szCs w:val="24"/>
        </w:rPr>
        <w:t xml:space="preserve"> (§ 25)  - poskytuje sa ubytovanie poskytnutím prístrešia na účel prenocovania, sociálne poradenstvo, nevyhnutné ošatenie a obuv, utvárajú sa podmienky na vykonávanie nevyhnutnej základnej osobnej hygieny a prípravu stravy, výdaj stravy alebo výdaj potravín.</w:t>
      </w:r>
    </w:p>
    <w:p w:rsidR="005F7B09" w:rsidRPr="00CC550D" w:rsidRDefault="005F7B09" w:rsidP="005F7B09">
      <w:pPr>
        <w:jc w:val="both"/>
        <w:rPr>
          <w:rFonts w:ascii="Times New Roman" w:hAnsi="Times New Roman"/>
          <w:sz w:val="24"/>
          <w:szCs w:val="24"/>
        </w:rPr>
      </w:pPr>
      <w:r w:rsidRPr="00CC550D">
        <w:rPr>
          <w:rFonts w:ascii="Times New Roman" w:hAnsi="Times New Roman"/>
          <w:color w:val="000000"/>
          <w:sz w:val="24"/>
          <w:szCs w:val="24"/>
          <w:u w:val="single"/>
          <w:shd w:val="clear" w:color="auto" w:fill="FFFFFF"/>
        </w:rPr>
        <w:t>nevyhnutné ošatenie a obuv</w:t>
      </w:r>
      <w:r w:rsidRPr="00CC550D">
        <w:rPr>
          <w:rFonts w:ascii="Times New Roman" w:hAnsi="Times New Roman"/>
          <w:color w:val="000000"/>
          <w:sz w:val="24"/>
          <w:szCs w:val="24"/>
          <w:shd w:val="clear" w:color="auto" w:fill="FFFFFF"/>
        </w:rPr>
        <w:t xml:space="preserve"> (§ 18) - poskytuje sa nevyhnutné ošatenie a obuv v rozsahu potrebnom na zachovanie ľudskej dôstojnosti. Za nevyhnutné ošatenie a obuv sa považuje aj použité ošatenie a obuv.</w:t>
      </w:r>
    </w:p>
    <w:p w:rsidR="005F7B09" w:rsidRPr="00CC550D" w:rsidRDefault="005F7B09" w:rsidP="005F7B09">
      <w:pPr>
        <w:jc w:val="both"/>
        <w:rPr>
          <w:rStyle w:val="apple-converted-space"/>
          <w:rFonts w:ascii="Times New Roman" w:hAnsi="Times New Roman"/>
          <w:sz w:val="24"/>
          <w:szCs w:val="24"/>
          <w:shd w:val="clear" w:color="auto" w:fill="FFFFFF"/>
        </w:rPr>
      </w:pPr>
      <w:r w:rsidRPr="00CC550D">
        <w:rPr>
          <w:rFonts w:ascii="Times New Roman" w:hAnsi="Times New Roman"/>
          <w:sz w:val="24"/>
          <w:szCs w:val="24"/>
          <w:u w:val="single"/>
        </w:rPr>
        <w:t>útulok</w:t>
      </w:r>
      <w:r w:rsidRPr="00CC550D">
        <w:rPr>
          <w:rFonts w:ascii="Times New Roman" w:hAnsi="Times New Roman"/>
          <w:sz w:val="24"/>
          <w:szCs w:val="24"/>
        </w:rPr>
        <w:t xml:space="preserve"> (§ 26) – poskytuje sa ubytovanie na určitý čas, sociálne poradenstvo, </w:t>
      </w:r>
      <w:r w:rsidRPr="00CC550D">
        <w:rPr>
          <w:rFonts w:ascii="Times New Roman" w:hAnsi="Times New Roman"/>
          <w:sz w:val="24"/>
          <w:szCs w:val="24"/>
          <w:shd w:val="clear" w:color="auto" w:fill="FFFFFF"/>
        </w:rPr>
        <w:t xml:space="preserve">pomoc pri uplatňovaní práv a právom chránených záujmov, pracovná terapia, </w:t>
      </w:r>
      <w:r w:rsidRPr="00CC550D">
        <w:rPr>
          <w:rFonts w:ascii="Times New Roman" w:hAnsi="Times New Roman"/>
          <w:sz w:val="24"/>
          <w:szCs w:val="24"/>
        </w:rPr>
        <w:t xml:space="preserve"> nevyhnutné ošatenie a obuv. Utvárajú sa podmienky na vykonávanie nevyhnutnej základnej osobnej hygieny a prípravu stravy, výdaj stravy alebo výdaj potravín, pranie, žehlenie a údržbu bielizne a šatstva, záujmovú činnosť. Táto sociálna služba sa </w:t>
      </w:r>
      <w:r w:rsidRPr="00CC550D">
        <w:rPr>
          <w:rFonts w:ascii="Times New Roman" w:hAnsi="Times New Roman"/>
          <w:sz w:val="24"/>
          <w:szCs w:val="24"/>
          <w:shd w:val="clear" w:color="auto" w:fill="FFFFFF"/>
        </w:rPr>
        <w:t>poskytuje oddelene pre jednotlivcov a oddelene pre rodiny s dieťaťom alebo jednotlivcov s dieťaťom.</w:t>
      </w:r>
      <w:r w:rsidRPr="00CC550D">
        <w:rPr>
          <w:rStyle w:val="apple-converted-space"/>
          <w:rFonts w:ascii="Times New Roman" w:hAnsi="Times New Roman"/>
          <w:sz w:val="24"/>
          <w:szCs w:val="24"/>
          <w:shd w:val="clear" w:color="auto" w:fill="FFFFFF"/>
        </w:rPr>
        <w:t>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u w:val="single"/>
        </w:rPr>
        <w:t>domov na pol ceste</w:t>
      </w:r>
      <w:r w:rsidRPr="00CC550D">
        <w:rPr>
          <w:rFonts w:ascii="Times New Roman" w:hAnsi="Times New Roman"/>
          <w:sz w:val="24"/>
          <w:szCs w:val="24"/>
        </w:rPr>
        <w:t xml:space="preserve"> (§ 27) - poskytuje sa ubytovanie na určitý čas, sociálne poradenstvo, pomoc pri uplatňovaní práv a právom chránených záujmov, zabezpečuje sa pracovná terapia, pomoc pri pracovnom uplatnení, utvárajú sa podmienky na prípravu stravy, výdaj stravy alebo výdaj potravín, vykonávanie základnej osobnej hygieny, pranie, žehlenie a údržbu bielizne, záujmovú činnosť. Sociálna služba sa poskytuje p</w:t>
      </w:r>
      <w:r w:rsidRPr="00CC550D">
        <w:rPr>
          <w:rFonts w:ascii="Times New Roman" w:hAnsi="Times New Roman"/>
          <w:sz w:val="24"/>
          <w:szCs w:val="24"/>
          <w:shd w:val="clear" w:color="auto" w:fill="FFFFFF"/>
        </w:rPr>
        <w:t>o skončení poskytovania sociálnej služby v inom zariadení, po skončení náhradnej starostlivosti alebo po skončení ochrannej výchovy.</w:t>
      </w:r>
    </w:p>
    <w:p w:rsidR="005F7B09" w:rsidRPr="00CC550D" w:rsidRDefault="005F7B09" w:rsidP="005F7B09">
      <w:pPr>
        <w:jc w:val="both"/>
        <w:rPr>
          <w:rFonts w:ascii="Arial" w:hAnsi="Arial" w:cs="Arial"/>
          <w:color w:val="000000"/>
          <w:sz w:val="16"/>
          <w:szCs w:val="16"/>
          <w:shd w:val="clear" w:color="auto" w:fill="FFFFFF"/>
        </w:rPr>
      </w:pPr>
      <w:r w:rsidRPr="00CC550D">
        <w:rPr>
          <w:rFonts w:ascii="Times New Roman" w:hAnsi="Times New Roman"/>
          <w:sz w:val="24"/>
          <w:szCs w:val="24"/>
          <w:u w:val="single"/>
        </w:rPr>
        <w:lastRenderedPageBreak/>
        <w:t>stredisko osobnej hygieny</w:t>
      </w:r>
      <w:r w:rsidRPr="00CC550D">
        <w:rPr>
          <w:rFonts w:ascii="Times New Roman" w:hAnsi="Times New Roman"/>
          <w:sz w:val="24"/>
          <w:szCs w:val="24"/>
        </w:rPr>
        <w:t xml:space="preserve"> (§ 60) - utvára podmienky na vykonávanie nevyhnutnej základnej osobnej hygieny.</w:t>
      </w:r>
      <w:r w:rsidRPr="00CC550D">
        <w:rPr>
          <w:rFonts w:ascii="Arial" w:hAnsi="Arial" w:cs="Arial"/>
          <w:color w:val="000000"/>
          <w:sz w:val="16"/>
          <w:szCs w:val="16"/>
          <w:shd w:val="clear" w:color="auto" w:fill="FFFFFF"/>
        </w:rPr>
        <w:t xml:space="preserve"> </w:t>
      </w:r>
    </w:p>
    <w:p w:rsidR="005F7B09" w:rsidRDefault="005F7B09" w:rsidP="005F7B09">
      <w:pPr>
        <w:jc w:val="both"/>
        <w:rPr>
          <w:rFonts w:ascii="Times New Roman" w:hAnsi="Times New Roman"/>
          <w:b/>
          <w:color w:val="0070C0"/>
          <w:sz w:val="24"/>
          <w:szCs w:val="24"/>
          <w:shd w:val="clear" w:color="auto" w:fill="FFFFFF"/>
        </w:rPr>
      </w:pPr>
    </w:p>
    <w:p w:rsidR="005F7B09" w:rsidRPr="00CC550D" w:rsidRDefault="005F7B09" w:rsidP="005F7B09">
      <w:pPr>
        <w:jc w:val="both"/>
        <w:rPr>
          <w:rFonts w:ascii="Times New Roman" w:hAnsi="Times New Roman"/>
          <w:b/>
          <w:color w:val="0070C0"/>
          <w:sz w:val="24"/>
          <w:szCs w:val="24"/>
          <w:shd w:val="clear" w:color="auto" w:fill="FFFFFF"/>
        </w:rPr>
      </w:pPr>
      <w:r w:rsidRPr="00CC550D">
        <w:rPr>
          <w:rFonts w:ascii="Times New Roman" w:hAnsi="Times New Roman"/>
          <w:b/>
          <w:color w:val="0070C0"/>
          <w:sz w:val="24"/>
          <w:szCs w:val="24"/>
          <w:shd w:val="clear" w:color="auto" w:fill="FFFFFF"/>
        </w:rPr>
        <w:t>Situácia na Slovensku</w:t>
      </w:r>
    </w:p>
    <w:p w:rsidR="005F7B09" w:rsidRPr="00CC550D" w:rsidRDefault="005F7B09" w:rsidP="005F7B09">
      <w:pPr>
        <w:spacing w:before="100" w:beforeAutospacing="1" w:after="100" w:afterAutospacing="1"/>
        <w:jc w:val="both"/>
        <w:outlineLvl w:val="0"/>
        <w:rPr>
          <w:rFonts w:ascii="Times New Roman" w:hAnsi="Times New Roman"/>
          <w:sz w:val="24"/>
          <w:szCs w:val="24"/>
          <w:lang w:eastAsia="sk-SK"/>
        </w:rPr>
      </w:pPr>
      <w:r w:rsidRPr="00CC550D">
        <w:rPr>
          <w:rFonts w:ascii="Times New Roman" w:hAnsi="Times New Roman"/>
          <w:sz w:val="24"/>
          <w:szCs w:val="24"/>
          <w:lang w:eastAsia="sk-SK"/>
        </w:rPr>
        <w:t xml:space="preserve">Predpokladá sa, že na území SR je 30 000 tisíc bezdomovcov. Podľa správ, ktoré sa objavujú v médiách, sa </w:t>
      </w:r>
      <w:proofErr w:type="spellStart"/>
      <w:r w:rsidRPr="00CC550D">
        <w:rPr>
          <w:rFonts w:ascii="Times New Roman" w:hAnsi="Times New Roman"/>
          <w:sz w:val="24"/>
          <w:szCs w:val="24"/>
          <w:lang w:eastAsia="sk-SK"/>
        </w:rPr>
        <w:t>bezdomovectvo</w:t>
      </w:r>
      <w:proofErr w:type="spellEnd"/>
      <w:r w:rsidRPr="00CC550D">
        <w:rPr>
          <w:rFonts w:ascii="Times New Roman" w:hAnsi="Times New Roman"/>
          <w:sz w:val="24"/>
          <w:szCs w:val="24"/>
          <w:lang w:eastAsia="sk-SK"/>
        </w:rPr>
        <w:t xml:space="preserve"> rozširuje. Zatiaľ neexistujú analýzy, ktoré by mapovali rozšírenie </w:t>
      </w:r>
      <w:proofErr w:type="spellStart"/>
      <w:r w:rsidRPr="00CC550D">
        <w:rPr>
          <w:rFonts w:ascii="Times New Roman" w:hAnsi="Times New Roman"/>
          <w:sz w:val="24"/>
          <w:szCs w:val="24"/>
          <w:lang w:eastAsia="sk-SK"/>
        </w:rPr>
        <w:t>bezdomovectva</w:t>
      </w:r>
      <w:proofErr w:type="spellEnd"/>
      <w:r w:rsidRPr="00CC550D">
        <w:rPr>
          <w:rFonts w:ascii="Times New Roman" w:hAnsi="Times New Roman"/>
          <w:sz w:val="24"/>
          <w:szCs w:val="24"/>
          <w:lang w:eastAsia="sk-SK"/>
        </w:rPr>
        <w:t xml:space="preserve"> v slovenských mestách. </w:t>
      </w:r>
    </w:p>
    <w:p w:rsidR="005F7B09" w:rsidRPr="00CC550D" w:rsidRDefault="005F7B09" w:rsidP="005F7B09">
      <w:pPr>
        <w:spacing w:before="100" w:beforeAutospacing="1" w:after="100" w:afterAutospacing="1"/>
        <w:outlineLvl w:val="0"/>
        <w:rPr>
          <w:rFonts w:ascii="Times New Roman" w:eastAsia="Times New Roman" w:hAnsi="Times New Roman"/>
          <w:bCs/>
          <w:kern w:val="36"/>
          <w:sz w:val="24"/>
          <w:szCs w:val="24"/>
          <w:lang w:eastAsia="sk-SK"/>
        </w:rPr>
      </w:pPr>
      <w:r w:rsidRPr="00CC550D">
        <w:rPr>
          <w:rFonts w:ascii="Times New Roman" w:hAnsi="Times New Roman"/>
          <w:sz w:val="24"/>
          <w:szCs w:val="24"/>
          <w:lang w:eastAsia="sk-SK"/>
        </w:rPr>
        <w:t xml:space="preserve">Nasledovná tabuľka obsahuje počet </w:t>
      </w:r>
      <w:r w:rsidRPr="00CC550D">
        <w:rPr>
          <w:rFonts w:ascii="Times New Roman" w:eastAsia="Times New Roman" w:hAnsi="Times New Roman"/>
          <w:bCs/>
          <w:kern w:val="36"/>
          <w:sz w:val="24"/>
          <w:szCs w:val="24"/>
          <w:lang w:eastAsia="sk-SK"/>
        </w:rPr>
        <w:t>zariadení sociálnych služieb v r. 2008-2012:</w:t>
      </w:r>
    </w:p>
    <w:tbl>
      <w:tblPr>
        <w:tblW w:w="8120" w:type="dxa"/>
        <w:tblInd w:w="59" w:type="dxa"/>
        <w:tblCellMar>
          <w:left w:w="70" w:type="dxa"/>
          <w:right w:w="70" w:type="dxa"/>
        </w:tblCellMar>
        <w:tblLook w:val="04A0" w:firstRow="1" w:lastRow="0" w:firstColumn="1" w:lastColumn="0" w:noHBand="0" w:noVBand="1"/>
      </w:tblPr>
      <w:tblGrid>
        <w:gridCol w:w="2520"/>
        <w:gridCol w:w="1120"/>
        <w:gridCol w:w="1120"/>
        <w:gridCol w:w="1120"/>
        <w:gridCol w:w="1120"/>
        <w:gridCol w:w="1120"/>
      </w:tblGrid>
      <w:tr w:rsidR="005F7B09" w:rsidRPr="00CC550D" w:rsidTr="00B13B33">
        <w:trPr>
          <w:trHeight w:val="315"/>
        </w:trPr>
        <w:tc>
          <w:tcPr>
            <w:tcW w:w="2520" w:type="dxa"/>
            <w:tcBorders>
              <w:top w:val="single" w:sz="4" w:space="0" w:color="auto"/>
              <w:left w:val="single" w:sz="4" w:space="0" w:color="auto"/>
              <w:bottom w:val="single" w:sz="4" w:space="0" w:color="auto"/>
              <w:right w:val="single" w:sz="4" w:space="0" w:color="auto"/>
            </w:tcBorders>
            <w:shd w:val="clear" w:color="000000" w:fill="84ADCE"/>
            <w:hideMark/>
          </w:tcPr>
          <w:p w:rsidR="005F7B09" w:rsidRPr="00CC550D" w:rsidRDefault="005F7B09" w:rsidP="00B13B33">
            <w:pPr>
              <w:spacing w:after="0"/>
              <w:jc w:val="center"/>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Ukazovateľ</w:t>
            </w:r>
          </w:p>
        </w:tc>
        <w:tc>
          <w:tcPr>
            <w:tcW w:w="1120" w:type="dxa"/>
            <w:tcBorders>
              <w:top w:val="single" w:sz="4" w:space="0" w:color="auto"/>
              <w:left w:val="nil"/>
              <w:bottom w:val="single" w:sz="4" w:space="0" w:color="auto"/>
              <w:right w:val="single" w:sz="4" w:space="0" w:color="auto"/>
            </w:tcBorders>
            <w:shd w:val="clear" w:color="000000" w:fill="84ADCE"/>
            <w:hideMark/>
          </w:tcPr>
          <w:p w:rsidR="005F7B09" w:rsidRPr="00CC550D" w:rsidRDefault="005F7B09" w:rsidP="00B13B33">
            <w:pPr>
              <w:spacing w:after="0"/>
              <w:jc w:val="center"/>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2008</w:t>
            </w:r>
          </w:p>
        </w:tc>
        <w:tc>
          <w:tcPr>
            <w:tcW w:w="1120" w:type="dxa"/>
            <w:tcBorders>
              <w:top w:val="single" w:sz="4" w:space="0" w:color="auto"/>
              <w:left w:val="nil"/>
              <w:bottom w:val="single" w:sz="4" w:space="0" w:color="auto"/>
              <w:right w:val="single" w:sz="4" w:space="0" w:color="auto"/>
            </w:tcBorders>
            <w:shd w:val="clear" w:color="000000" w:fill="84ADCE"/>
            <w:hideMark/>
          </w:tcPr>
          <w:p w:rsidR="005F7B09" w:rsidRPr="00CC550D" w:rsidRDefault="005F7B09" w:rsidP="00B13B33">
            <w:pPr>
              <w:spacing w:after="0"/>
              <w:jc w:val="center"/>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2009</w:t>
            </w:r>
          </w:p>
        </w:tc>
        <w:tc>
          <w:tcPr>
            <w:tcW w:w="1120" w:type="dxa"/>
            <w:tcBorders>
              <w:top w:val="single" w:sz="4" w:space="0" w:color="auto"/>
              <w:left w:val="nil"/>
              <w:bottom w:val="single" w:sz="4" w:space="0" w:color="auto"/>
              <w:right w:val="single" w:sz="4" w:space="0" w:color="auto"/>
            </w:tcBorders>
            <w:shd w:val="clear" w:color="000000" w:fill="84ADCE"/>
            <w:hideMark/>
          </w:tcPr>
          <w:p w:rsidR="005F7B09" w:rsidRPr="00CC550D" w:rsidRDefault="005F7B09" w:rsidP="00B13B33">
            <w:pPr>
              <w:spacing w:after="0"/>
              <w:jc w:val="center"/>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2010</w:t>
            </w:r>
          </w:p>
        </w:tc>
        <w:tc>
          <w:tcPr>
            <w:tcW w:w="1120" w:type="dxa"/>
            <w:tcBorders>
              <w:top w:val="single" w:sz="4" w:space="0" w:color="auto"/>
              <w:left w:val="nil"/>
              <w:bottom w:val="single" w:sz="4" w:space="0" w:color="auto"/>
              <w:right w:val="single" w:sz="4" w:space="0" w:color="auto"/>
            </w:tcBorders>
            <w:shd w:val="clear" w:color="000000" w:fill="84ADCE"/>
            <w:hideMark/>
          </w:tcPr>
          <w:p w:rsidR="005F7B09" w:rsidRPr="00CC550D" w:rsidRDefault="005F7B09" w:rsidP="00B13B33">
            <w:pPr>
              <w:spacing w:after="0"/>
              <w:jc w:val="center"/>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2011</w:t>
            </w:r>
          </w:p>
        </w:tc>
        <w:tc>
          <w:tcPr>
            <w:tcW w:w="1120" w:type="dxa"/>
            <w:tcBorders>
              <w:top w:val="single" w:sz="4" w:space="0" w:color="auto"/>
              <w:left w:val="nil"/>
              <w:bottom w:val="single" w:sz="4" w:space="0" w:color="auto"/>
              <w:right w:val="single" w:sz="4" w:space="0" w:color="auto"/>
            </w:tcBorders>
            <w:shd w:val="clear" w:color="000000" w:fill="84ADCE"/>
            <w:hideMark/>
          </w:tcPr>
          <w:p w:rsidR="005F7B09" w:rsidRPr="00CC550D" w:rsidRDefault="005F7B09" w:rsidP="00B13B33">
            <w:pPr>
              <w:spacing w:after="0"/>
              <w:jc w:val="center"/>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2012</w:t>
            </w:r>
          </w:p>
        </w:tc>
      </w:tr>
      <w:tr w:rsidR="005F7B09" w:rsidRPr="00CC550D" w:rsidTr="00B13B33">
        <w:trPr>
          <w:trHeight w:val="315"/>
        </w:trPr>
        <w:tc>
          <w:tcPr>
            <w:tcW w:w="2520" w:type="dxa"/>
            <w:tcBorders>
              <w:top w:val="nil"/>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Zariadenia spolu</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72</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75</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101</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112</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b/>
                <w:bCs/>
                <w:color w:val="084887"/>
                <w:sz w:val="24"/>
                <w:szCs w:val="24"/>
                <w:lang w:eastAsia="sk-SK"/>
              </w:rPr>
            </w:pPr>
            <w:r w:rsidRPr="00CC550D">
              <w:rPr>
                <w:rFonts w:ascii="Times New Roman" w:eastAsia="Times New Roman" w:hAnsi="Times New Roman"/>
                <w:b/>
                <w:bCs/>
                <w:color w:val="084887"/>
                <w:sz w:val="24"/>
                <w:szCs w:val="24"/>
                <w:lang w:eastAsia="sk-SK"/>
              </w:rPr>
              <w:t>118</w:t>
            </w:r>
          </w:p>
        </w:tc>
      </w:tr>
      <w:tr w:rsidR="005F7B09" w:rsidRPr="00CC550D" w:rsidTr="00B13B33">
        <w:trPr>
          <w:trHeight w:val="315"/>
        </w:trPr>
        <w:tc>
          <w:tcPr>
            <w:tcW w:w="2520" w:type="dxa"/>
            <w:tcBorders>
              <w:top w:val="nil"/>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v tom</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 </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 </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 </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 </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 </w:t>
            </w:r>
          </w:p>
        </w:tc>
      </w:tr>
      <w:tr w:rsidR="005F7B09" w:rsidRPr="00CC550D" w:rsidTr="00B13B33">
        <w:trPr>
          <w:trHeight w:val="315"/>
        </w:trPr>
        <w:tc>
          <w:tcPr>
            <w:tcW w:w="2520" w:type="dxa"/>
            <w:tcBorders>
              <w:top w:val="nil"/>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útulky</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72</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64</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68</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70</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72</w:t>
            </w:r>
          </w:p>
        </w:tc>
      </w:tr>
      <w:tr w:rsidR="005F7B09" w:rsidRPr="00CC550D" w:rsidTr="00B13B33">
        <w:trPr>
          <w:trHeight w:val="315"/>
        </w:trPr>
        <w:tc>
          <w:tcPr>
            <w:tcW w:w="2520" w:type="dxa"/>
            <w:tcBorders>
              <w:top w:val="nil"/>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nocľahárne</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10</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23</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27</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30</w:t>
            </w:r>
          </w:p>
        </w:tc>
      </w:tr>
      <w:tr w:rsidR="005F7B09" w:rsidRPr="00CC550D" w:rsidTr="00B13B33">
        <w:trPr>
          <w:trHeight w:val="315"/>
        </w:trPr>
        <w:tc>
          <w:tcPr>
            <w:tcW w:w="2520" w:type="dxa"/>
            <w:tcBorders>
              <w:top w:val="nil"/>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domovy na pol ceste</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1</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10</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15</w:t>
            </w:r>
          </w:p>
        </w:tc>
        <w:tc>
          <w:tcPr>
            <w:tcW w:w="112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4"/>
                <w:szCs w:val="24"/>
                <w:lang w:eastAsia="sk-SK"/>
              </w:rPr>
            </w:pPr>
            <w:r w:rsidRPr="00CC550D">
              <w:rPr>
                <w:rFonts w:ascii="Times New Roman" w:eastAsia="Times New Roman" w:hAnsi="Times New Roman"/>
                <w:color w:val="084887"/>
                <w:sz w:val="24"/>
                <w:szCs w:val="24"/>
                <w:lang w:eastAsia="sk-SK"/>
              </w:rPr>
              <w:t>16</w:t>
            </w:r>
          </w:p>
        </w:tc>
      </w:tr>
    </w:tbl>
    <w:p w:rsidR="005F7B09" w:rsidRPr="00CC550D" w:rsidRDefault="005F7B09" w:rsidP="005F7B09">
      <w:pPr>
        <w:jc w:val="both"/>
        <w:rPr>
          <w:rFonts w:ascii="Times New Roman" w:hAnsi="Times New Roman"/>
          <w:sz w:val="16"/>
          <w:szCs w:val="16"/>
          <w:lang w:eastAsia="sk-SK"/>
        </w:rPr>
      </w:pPr>
      <w:r w:rsidRPr="00CC550D">
        <w:rPr>
          <w:rFonts w:ascii="Times New Roman" w:hAnsi="Times New Roman"/>
          <w:sz w:val="16"/>
          <w:szCs w:val="16"/>
          <w:lang w:eastAsia="sk-SK"/>
        </w:rPr>
        <w:t>Zdroj: Štatistický úrad</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Doteraz nikde na svete nie sú známe úplné štatistické správy o stave </w:t>
      </w:r>
      <w:proofErr w:type="spellStart"/>
      <w:r w:rsidRPr="00CC550D">
        <w:rPr>
          <w:rFonts w:ascii="Times New Roman" w:hAnsi="Times New Roman"/>
          <w:sz w:val="24"/>
          <w:szCs w:val="24"/>
        </w:rPr>
        <w:t>bezdomovectva</w:t>
      </w:r>
      <w:proofErr w:type="spellEnd"/>
      <w:r w:rsidRPr="00CC550D">
        <w:rPr>
          <w:rFonts w:ascii="Times New Roman" w:hAnsi="Times New Roman"/>
          <w:sz w:val="24"/>
          <w:szCs w:val="24"/>
        </w:rPr>
        <w:t xml:space="preserve"> ani o účinnej pomoci, ktorá by dokázala tento problém vyriešiť. </w:t>
      </w:r>
      <w:proofErr w:type="spellStart"/>
      <w:r w:rsidRPr="00CC550D">
        <w:rPr>
          <w:rFonts w:ascii="Times New Roman" w:hAnsi="Times New Roman"/>
          <w:sz w:val="24"/>
          <w:szCs w:val="24"/>
        </w:rPr>
        <w:t>Bezdomovectvo</w:t>
      </w:r>
      <w:proofErr w:type="spellEnd"/>
      <w:r w:rsidRPr="00CC550D">
        <w:rPr>
          <w:rFonts w:ascii="Times New Roman" w:hAnsi="Times New Roman"/>
          <w:sz w:val="24"/>
          <w:szCs w:val="24"/>
        </w:rPr>
        <w:t xml:space="preserve"> má však ďalekosiahle následky pre jednotlivcov i na celú spoločnosť. Negatívne ovplyvňuje mnohé oblasti ľudského života vrátane psychického a fyzického zdravia. Nepriaznivý vplyv na spoločnosť sa prejavuje v narúšaní súdržnosti a veľkého finančného zaťaženia. </w:t>
      </w:r>
    </w:p>
    <w:p w:rsidR="005F7B09" w:rsidRPr="00CC550D" w:rsidRDefault="005F7B09" w:rsidP="005F7B09">
      <w:pPr>
        <w:jc w:val="both"/>
        <w:rPr>
          <w:rFonts w:ascii="Times New Roman" w:eastAsia="Times New Roman" w:hAnsi="Times New Roman"/>
          <w:b/>
          <w:color w:val="0070C0"/>
          <w:sz w:val="24"/>
          <w:szCs w:val="24"/>
          <w:lang w:eastAsia="sk-SK"/>
        </w:rPr>
      </w:pPr>
    </w:p>
    <w:p w:rsidR="005F7B09" w:rsidRPr="00CC550D" w:rsidRDefault="005F7B09" w:rsidP="005F7B09">
      <w:pPr>
        <w:jc w:val="both"/>
        <w:rPr>
          <w:rFonts w:ascii="Times New Roman" w:eastAsia="Times New Roman" w:hAnsi="Times New Roman"/>
          <w:b/>
          <w:color w:val="0070C0"/>
          <w:sz w:val="24"/>
          <w:szCs w:val="24"/>
          <w:lang w:eastAsia="sk-SK"/>
        </w:rPr>
      </w:pPr>
      <w:r w:rsidRPr="00CC550D">
        <w:rPr>
          <w:rFonts w:ascii="Times New Roman" w:eastAsia="Times New Roman" w:hAnsi="Times New Roman"/>
          <w:b/>
          <w:color w:val="0070C0"/>
          <w:sz w:val="24"/>
          <w:szCs w:val="24"/>
          <w:lang w:eastAsia="sk-SK"/>
        </w:rPr>
        <w:t xml:space="preserve">Bezdomovci v meste Dunajská Streda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Na území mesta Dunajská Streda sme k 28.2.2014 zaevidovali 48 bezdomovcov. Pre občanov v sociálnej núdzi sa poskytujú nasledovné sociálne služby: sociálne poradenstvo, nevyhnutné ošatenie a obuv  a počas zimnej sezóny zabezpečenie stravovania a poskytnutie prístrešku v </w:t>
      </w:r>
      <w:proofErr w:type="spellStart"/>
      <w:r w:rsidRPr="00CC550D">
        <w:rPr>
          <w:rFonts w:ascii="Times New Roman" w:hAnsi="Times New Roman"/>
          <w:sz w:val="24"/>
          <w:szCs w:val="24"/>
        </w:rPr>
        <w:t>unimobunkách</w:t>
      </w:r>
      <w:proofErr w:type="spellEnd"/>
      <w:r w:rsidRPr="00CC550D">
        <w:rPr>
          <w:rFonts w:ascii="Times New Roman" w:hAnsi="Times New Roman"/>
          <w:sz w:val="24"/>
          <w:szCs w:val="24"/>
        </w:rPr>
        <w:t xml:space="preserve">. </w:t>
      </w:r>
    </w:p>
    <w:p w:rsidR="005F7B09" w:rsidRPr="00CC550D" w:rsidRDefault="005F7B09" w:rsidP="005F7B09">
      <w:pPr>
        <w:spacing w:after="0"/>
        <w:jc w:val="both"/>
        <w:rPr>
          <w:rFonts w:ascii="Times New Roman" w:hAnsi="Times New Roman"/>
          <w:sz w:val="24"/>
          <w:szCs w:val="24"/>
        </w:rPr>
      </w:pPr>
      <w:r w:rsidRPr="00CC550D">
        <w:rPr>
          <w:rFonts w:ascii="Times New Roman" w:eastAsia="Times New Roman" w:hAnsi="Times New Roman"/>
          <w:sz w:val="24"/>
          <w:szCs w:val="24"/>
          <w:lang w:eastAsia="sk-SK"/>
        </w:rPr>
        <w:t xml:space="preserve">Skupinu bezdomovcov tvoria muži a ženy vo veku 18 až 65 rokov, prevládajú muži s počtom 31 (65%). Z hľadiska partnerského života je medzi bezdomovcami 1 manželský pár a tri ženy majú partnerov (tiež bezdomovcov), z nich jeden pár čaká bábätko.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Niektorí bezdomovci už mali rodinu v minulosti, po jej rozpade už ďalšiu nechcú.</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20 (42 %) bezdomovcov žije na ulici dva až päť rokov, 31 % žije na ulici rok až dva roky, za posledných 12 mesiacov sa na ulicu dostalo 6 ľudí (12 %), 15 % z bezdomovcov žije na ulici viac ako 5 rokov (z nich 2 osoby viac ako 10 rokov). V niekoľkých prípadoch sa ľudia dostali na ulicu opakovane.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Dvaja bezdomovci nemajú štátne občianstvo Slovenskej republiky, trvalý pobyt na území mesta majú 35.</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lastRenderedPageBreak/>
        <w:t xml:space="preserve">Zdržiavajú sa počas dňa v priestoroch autobusových zastávok, pred obchodmi, v priestoroch pohostinstiev, v parkoch, v zdevastovaných obytných domoch, pod mostom, v kanáloch, v lesíkoch, atď.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Dôvody života na ulici:</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rodinné problémy - po rozpade manželstva jeden z rozvedených partnerov skončil bez domova  - 16 </w:t>
      </w:r>
    </w:p>
    <w:p w:rsidR="005F7B09" w:rsidRPr="00CC550D" w:rsidRDefault="005F7B09" w:rsidP="005F7B09">
      <w:pPr>
        <w:pStyle w:val="Odsekzoznamu"/>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Z toho - príchod nového partnera 6 </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zlá finančná situácia  - najčastejšie súvisiaca so stratou zamestnania a následnou stratou bývania – 14</w:t>
      </w:r>
    </w:p>
    <w:p w:rsidR="005F7B09" w:rsidRPr="00CC550D" w:rsidRDefault="005F7B09" w:rsidP="005F7B09">
      <w:pPr>
        <w:pStyle w:val="Odsekzoznamu"/>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z toho nemožnosť platiť pôžičku - 7</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proofErr w:type="spellStart"/>
      <w:r w:rsidRPr="00CC550D">
        <w:rPr>
          <w:rFonts w:ascii="Times New Roman" w:eastAsia="Times New Roman" w:hAnsi="Times New Roman"/>
          <w:sz w:val="24"/>
          <w:szCs w:val="24"/>
          <w:lang w:eastAsia="sk-SK"/>
        </w:rPr>
        <w:t>sociálno</w:t>
      </w:r>
      <w:proofErr w:type="spellEnd"/>
      <w:r w:rsidRPr="00CC550D">
        <w:rPr>
          <w:rFonts w:ascii="Times New Roman" w:eastAsia="Times New Roman" w:hAnsi="Times New Roman"/>
          <w:sz w:val="24"/>
          <w:szCs w:val="24"/>
          <w:lang w:eastAsia="sk-SK"/>
        </w:rPr>
        <w:t xml:space="preserve"> – patologické javy (alkoholizmus, gamblerstvo, drogy a iné) – 18</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Viacerí oslovení mali/majú vlastnú rodinu, ale iba tretina bezdomovcov udržiava kontakt so svojou rodinou, ostatní o kontakt nemajú záujem z dôvodu pocitu hanby. U tých, ktorí udržiavajú kontakt s rodinou - výlučne na základe osobných stretnutí (väčšinou sa stretávajú so svojimi deťmi), funguje drobná pomoc vo forme poskytnutie jedla. S priateľmi z detstva sa nestretávajú, často sa za svoju situáciu hanbia. Priateľmi ľudí bez domova sú prevažne iní ľudia bez domova, s ktorými trávia väčšinu času. </w:t>
      </w:r>
    </w:p>
    <w:p w:rsidR="005F7B09" w:rsidRPr="00CC550D" w:rsidRDefault="005F7B09" w:rsidP="005F7B09">
      <w:pPr>
        <w:jc w:val="both"/>
        <w:rPr>
          <w:rFonts w:ascii="Times New Roman" w:eastAsia="Times New Roman" w:hAnsi="Times New Roman"/>
          <w:b/>
          <w:bCs/>
          <w:sz w:val="24"/>
          <w:szCs w:val="24"/>
          <w:lang w:eastAsia="sk-SK"/>
        </w:rPr>
      </w:pPr>
      <w:r w:rsidRPr="00CC550D">
        <w:rPr>
          <w:rFonts w:ascii="Times New Roman" w:eastAsia="Times New Roman" w:hAnsi="Times New Roman"/>
          <w:b/>
          <w:bCs/>
          <w:sz w:val="24"/>
          <w:szCs w:val="24"/>
          <w:lang w:eastAsia="sk-SK"/>
        </w:rPr>
        <w:t>Financie a majetok</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Najväčšie každodenné výdavky pre mladých bezdomovcov predstavuje jednoznačne strava (každý deň saláma a rožky) a alkohol (čučo). Medzi ďalšie dôležité položky patrí oblečenie, kredit na mobil, mydlo, jednorazový holiaci strojček a cigarety.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Príjem: </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príjem zo štátnych sociálnych dávok uviedli 27 bezdomovci,</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starobný dôchodok poberajú 3 bezdomovci,</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invalidný dôchodok poberajú 4,</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hAnsi="Times New Roman"/>
          <w:sz w:val="24"/>
          <w:szCs w:val="24"/>
        </w:rPr>
        <w:t>brigády, príležitostné práce</w:t>
      </w:r>
      <w:r w:rsidRPr="00CC550D">
        <w:rPr>
          <w:rFonts w:ascii="Times New Roman" w:eastAsia="Times New Roman" w:hAnsi="Times New Roman"/>
          <w:sz w:val="24"/>
          <w:szCs w:val="24"/>
          <w:lang w:eastAsia="sk-SK"/>
        </w:rPr>
        <w:t xml:space="preserve"> – 3,</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nepravidelná práca na čierno – 2,</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zber papiera, železa – 1,</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hAnsi="Times New Roman"/>
          <w:sz w:val="24"/>
          <w:szCs w:val="24"/>
        </w:rPr>
        <w:t xml:space="preserve">pouličné žobranie </w:t>
      </w:r>
      <w:r w:rsidRPr="00CC550D">
        <w:rPr>
          <w:rFonts w:ascii="Times New Roman" w:eastAsia="Times New Roman" w:hAnsi="Times New Roman"/>
          <w:sz w:val="24"/>
          <w:szCs w:val="24"/>
          <w:lang w:eastAsia="sk-SK"/>
        </w:rPr>
        <w:t xml:space="preserve"> – 4,</w:t>
      </w:r>
    </w:p>
    <w:p w:rsidR="005F7B09" w:rsidRPr="00CC550D" w:rsidRDefault="005F7B09" w:rsidP="005F7B09">
      <w:pPr>
        <w:pStyle w:val="Odsekzoznamu"/>
        <w:numPr>
          <w:ilvl w:val="0"/>
          <w:numId w:val="4"/>
        </w:numPr>
        <w:jc w:val="both"/>
        <w:rPr>
          <w:rFonts w:ascii="Times New Roman" w:eastAsia="Times New Roman" w:hAnsi="Times New Roman"/>
          <w:sz w:val="24"/>
          <w:szCs w:val="24"/>
          <w:lang w:eastAsia="sk-SK"/>
        </w:rPr>
      </w:pPr>
      <w:r w:rsidRPr="00CC550D">
        <w:rPr>
          <w:rFonts w:ascii="Times New Roman" w:hAnsi="Times New Roman"/>
          <w:sz w:val="24"/>
          <w:szCs w:val="24"/>
        </w:rPr>
        <w:t>zamestnanie</w:t>
      </w:r>
      <w:r w:rsidRPr="00CC550D">
        <w:rPr>
          <w:rFonts w:ascii="Times New Roman" w:eastAsia="Times New Roman" w:hAnsi="Times New Roman"/>
          <w:sz w:val="24"/>
          <w:szCs w:val="24"/>
          <w:lang w:eastAsia="sk-SK"/>
        </w:rPr>
        <w:t xml:space="preserve"> - 1.</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Viacerí bezdomovci priznali dlhy, ktoré majú, najčastejšie voči zdravotným poisťovniam, z hypotekárnych úverov (20) a rýchlych nebankových úverov (32).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Väčšina (37) z bezdomovcov nevlastní žiadny hmotný majetok, nanajvýš mobil. Osem bezdomovcov je spoluvlastníkom bytu alebo rodinného domu, ktorý neobýva.</w:t>
      </w:r>
    </w:p>
    <w:p w:rsidR="005F7B09"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 xml:space="preserve">Využívajú širokú škálu stratégií pri získavaní oblečenia a stravy. Oblečenie získavajú v charite a aj v lacných obchodoch (čínsky obchod) a z kontajnerov. </w:t>
      </w:r>
    </w:p>
    <w:p w:rsidR="005F7B09" w:rsidRPr="00CC550D" w:rsidRDefault="005F7B09" w:rsidP="005F7B09">
      <w:pPr>
        <w:jc w:val="both"/>
        <w:rPr>
          <w:rFonts w:ascii="Times New Roman" w:eastAsia="Times New Roman" w:hAnsi="Times New Roman"/>
          <w:b/>
          <w:sz w:val="24"/>
          <w:szCs w:val="24"/>
          <w:lang w:eastAsia="sk-SK"/>
        </w:rPr>
      </w:pPr>
      <w:r w:rsidRPr="00CC550D">
        <w:rPr>
          <w:rFonts w:ascii="Times New Roman" w:eastAsia="Times New Roman" w:hAnsi="Times New Roman"/>
          <w:b/>
          <w:bCs/>
          <w:sz w:val="24"/>
          <w:szCs w:val="24"/>
          <w:lang w:eastAsia="sk-SK"/>
        </w:rPr>
        <w:lastRenderedPageBreak/>
        <w:t xml:space="preserve">Vzdelanie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U respondentov prevládalo základné vzdelanie (31), stredné odborné vzdelanie majú 11 (výučný list), úplné stredné vzdelanie absolvovali 2 (maturita), 1 má vysokoškolské vzdelanie a traja neuviedli svoje dokončené vzdelanie.</w:t>
      </w:r>
    </w:p>
    <w:p w:rsidR="005F7B09" w:rsidRPr="00CC550D" w:rsidRDefault="005F7B09" w:rsidP="005F7B09">
      <w:pPr>
        <w:jc w:val="both"/>
        <w:rPr>
          <w:rFonts w:ascii="Times New Roman" w:eastAsia="Times New Roman" w:hAnsi="Times New Roman"/>
          <w:b/>
          <w:sz w:val="24"/>
          <w:szCs w:val="24"/>
          <w:lang w:eastAsia="sk-SK"/>
        </w:rPr>
      </w:pPr>
      <w:r w:rsidRPr="00CC550D">
        <w:rPr>
          <w:rFonts w:ascii="Times New Roman" w:eastAsia="Times New Roman" w:hAnsi="Times New Roman"/>
          <w:b/>
          <w:bCs/>
          <w:sz w:val="24"/>
          <w:szCs w:val="24"/>
          <w:lang w:eastAsia="sk-SK"/>
        </w:rPr>
        <w:t>Voľný čas</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Väčšina bezdomovcov má všetok čas voľný, pretože nechodia do zamestnania. Z dôvodu absencie </w:t>
      </w:r>
      <w:proofErr w:type="spellStart"/>
      <w:r w:rsidRPr="00CC550D">
        <w:rPr>
          <w:rFonts w:ascii="Times New Roman" w:hAnsi="Times New Roman"/>
          <w:sz w:val="24"/>
          <w:szCs w:val="24"/>
        </w:rPr>
        <w:t>nízkoprahových</w:t>
      </w:r>
      <w:proofErr w:type="spellEnd"/>
      <w:r w:rsidRPr="00CC550D">
        <w:rPr>
          <w:rFonts w:ascii="Times New Roman" w:hAnsi="Times New Roman"/>
          <w:sz w:val="24"/>
          <w:szCs w:val="24"/>
        </w:rPr>
        <w:t xml:space="preserve"> denných centier väčšinu dňa vypĺňajú popíjaním lacného alkoholu a fajčením cigariet a </w:t>
      </w:r>
      <w:proofErr w:type="spellStart"/>
      <w:r w:rsidRPr="00CC550D">
        <w:rPr>
          <w:rFonts w:ascii="Times New Roman" w:hAnsi="Times New Roman"/>
          <w:sz w:val="24"/>
          <w:szCs w:val="24"/>
        </w:rPr>
        <w:t>nedopalkov</w:t>
      </w:r>
      <w:proofErr w:type="spellEnd"/>
      <w:r w:rsidRPr="00CC550D">
        <w:rPr>
          <w:rFonts w:ascii="Times New Roman" w:hAnsi="Times New Roman"/>
          <w:sz w:val="24"/>
          <w:szCs w:val="24"/>
        </w:rPr>
        <w:t>, pozbieraných v parkoch, pri odpadkových košoch a podobne. Radi počúvajú rádio.</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Nasledovnú štatistiku o bezdomovcoch poskytli terénni sociálni pracovníci mesta Dunajská Streda:</w:t>
      </w:r>
    </w:p>
    <w:tbl>
      <w:tblPr>
        <w:tblW w:w="8942" w:type="dxa"/>
        <w:tblInd w:w="59" w:type="dxa"/>
        <w:tblCellMar>
          <w:left w:w="70" w:type="dxa"/>
          <w:right w:w="70" w:type="dxa"/>
        </w:tblCellMar>
        <w:tblLook w:val="04A0" w:firstRow="1" w:lastRow="0" w:firstColumn="1" w:lastColumn="0" w:noHBand="0" w:noVBand="1"/>
      </w:tblPr>
      <w:tblGrid>
        <w:gridCol w:w="2550"/>
        <w:gridCol w:w="1065"/>
        <w:gridCol w:w="1065"/>
        <w:gridCol w:w="1066"/>
        <w:gridCol w:w="1065"/>
        <w:gridCol w:w="1065"/>
        <w:gridCol w:w="1066"/>
      </w:tblGrid>
      <w:tr w:rsidR="005F7B09" w:rsidRPr="00CC550D" w:rsidTr="00B13B33">
        <w:trPr>
          <w:trHeight w:val="475"/>
        </w:trPr>
        <w:tc>
          <w:tcPr>
            <w:tcW w:w="2550" w:type="dxa"/>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 klientov podľa vekového rozloženia</w:t>
            </w:r>
          </w:p>
        </w:tc>
        <w:tc>
          <w:tcPr>
            <w:tcW w:w="106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18-25</w:t>
            </w:r>
          </w:p>
        </w:tc>
        <w:tc>
          <w:tcPr>
            <w:tcW w:w="106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26-40</w:t>
            </w:r>
          </w:p>
        </w:tc>
        <w:tc>
          <w:tcPr>
            <w:tcW w:w="1066"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41-55</w:t>
            </w:r>
          </w:p>
        </w:tc>
        <w:tc>
          <w:tcPr>
            <w:tcW w:w="106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56-60</w:t>
            </w:r>
          </w:p>
        </w:tc>
        <w:tc>
          <w:tcPr>
            <w:tcW w:w="106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61 a viac</w:t>
            </w:r>
          </w:p>
        </w:tc>
        <w:tc>
          <w:tcPr>
            <w:tcW w:w="1066"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neudali</w:t>
            </w:r>
          </w:p>
        </w:tc>
      </w:tr>
      <w:tr w:rsidR="005F7B09" w:rsidRPr="00CC550D" w:rsidTr="00B13B33">
        <w:trPr>
          <w:trHeight w:val="188"/>
        </w:trPr>
        <w:tc>
          <w:tcPr>
            <w:tcW w:w="2550" w:type="dxa"/>
            <w:tcBorders>
              <w:top w:val="nil"/>
              <w:left w:val="single" w:sz="8" w:space="0" w:color="auto"/>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106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w:t>
            </w:r>
          </w:p>
        </w:tc>
        <w:tc>
          <w:tcPr>
            <w:tcW w:w="106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14</w:t>
            </w:r>
          </w:p>
        </w:tc>
        <w:tc>
          <w:tcPr>
            <w:tcW w:w="1066"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16</w:t>
            </w:r>
          </w:p>
        </w:tc>
        <w:tc>
          <w:tcPr>
            <w:tcW w:w="106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9</w:t>
            </w:r>
          </w:p>
        </w:tc>
        <w:tc>
          <w:tcPr>
            <w:tcW w:w="106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w:t>
            </w:r>
          </w:p>
        </w:tc>
        <w:tc>
          <w:tcPr>
            <w:tcW w:w="1066"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w:t>
            </w:r>
          </w:p>
        </w:tc>
      </w:tr>
    </w:tbl>
    <w:p w:rsidR="005F7B09" w:rsidRPr="00CC550D" w:rsidRDefault="005F7B09" w:rsidP="005F7B09">
      <w:pPr>
        <w:spacing w:line="240" w:lineRule="auto"/>
        <w:rPr>
          <w:rFonts w:ascii="Times New Roman" w:eastAsia="Times New Roman" w:hAnsi="Times New Roman"/>
          <w:sz w:val="20"/>
          <w:szCs w:val="20"/>
          <w:lang w:eastAsia="sk-SK"/>
        </w:rPr>
      </w:pPr>
    </w:p>
    <w:tbl>
      <w:tblPr>
        <w:tblW w:w="8960" w:type="dxa"/>
        <w:tblInd w:w="59" w:type="dxa"/>
        <w:tblLayout w:type="fixed"/>
        <w:tblCellMar>
          <w:left w:w="70" w:type="dxa"/>
          <w:right w:w="70" w:type="dxa"/>
        </w:tblCellMar>
        <w:tblLook w:val="04A0" w:firstRow="1" w:lastRow="0" w:firstColumn="1" w:lastColumn="0" w:noHBand="0" w:noVBand="1"/>
      </w:tblPr>
      <w:tblGrid>
        <w:gridCol w:w="1004"/>
        <w:gridCol w:w="1275"/>
        <w:gridCol w:w="1701"/>
        <w:gridCol w:w="1560"/>
        <w:gridCol w:w="1275"/>
        <w:gridCol w:w="2145"/>
      </w:tblGrid>
      <w:tr w:rsidR="005F7B09" w:rsidRPr="00CC550D" w:rsidTr="00B13B33">
        <w:trPr>
          <w:trHeight w:val="552"/>
        </w:trPr>
        <w:tc>
          <w:tcPr>
            <w:tcW w:w="1004" w:type="dxa"/>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Stav</w:t>
            </w:r>
          </w:p>
        </w:tc>
        <w:tc>
          <w:tcPr>
            <w:tcW w:w="127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slobodný/á</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ženatý/vydatá</w:t>
            </w:r>
          </w:p>
        </w:tc>
        <w:tc>
          <w:tcPr>
            <w:tcW w:w="1560"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vdova/vdovec</w:t>
            </w:r>
          </w:p>
        </w:tc>
        <w:tc>
          <w:tcPr>
            <w:tcW w:w="127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rozvedený/á</w:t>
            </w:r>
          </w:p>
        </w:tc>
        <w:tc>
          <w:tcPr>
            <w:tcW w:w="214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žijú v partnerskom vzťahu</w:t>
            </w:r>
          </w:p>
        </w:tc>
      </w:tr>
      <w:tr w:rsidR="005F7B09" w:rsidRPr="00CC550D" w:rsidTr="00B13B33">
        <w:trPr>
          <w:trHeight w:val="164"/>
        </w:trPr>
        <w:tc>
          <w:tcPr>
            <w:tcW w:w="1004" w:type="dxa"/>
            <w:tcBorders>
              <w:top w:val="nil"/>
              <w:left w:val="single" w:sz="8" w:space="0" w:color="auto"/>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127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14</w:t>
            </w:r>
          </w:p>
        </w:tc>
        <w:tc>
          <w:tcPr>
            <w:tcW w:w="1701"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7</w:t>
            </w:r>
          </w:p>
        </w:tc>
        <w:tc>
          <w:tcPr>
            <w:tcW w:w="1560"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8</w:t>
            </w:r>
          </w:p>
        </w:tc>
        <w:tc>
          <w:tcPr>
            <w:tcW w:w="127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16</w:t>
            </w:r>
          </w:p>
        </w:tc>
        <w:tc>
          <w:tcPr>
            <w:tcW w:w="214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w:t>
            </w:r>
          </w:p>
        </w:tc>
      </w:tr>
    </w:tbl>
    <w:p w:rsidR="005F7B09" w:rsidRPr="00CC550D" w:rsidRDefault="005F7B09" w:rsidP="005F7B09">
      <w:pPr>
        <w:rPr>
          <w:rFonts w:ascii="Times New Roman" w:eastAsia="Times New Roman" w:hAnsi="Times New Roman"/>
          <w:sz w:val="20"/>
          <w:szCs w:val="20"/>
          <w:lang w:eastAsia="sk-SK"/>
        </w:rPr>
      </w:pPr>
    </w:p>
    <w:tbl>
      <w:tblPr>
        <w:tblW w:w="9367" w:type="dxa"/>
        <w:tblInd w:w="59" w:type="dxa"/>
        <w:tblCellMar>
          <w:left w:w="70" w:type="dxa"/>
          <w:right w:w="70" w:type="dxa"/>
        </w:tblCellMar>
        <w:tblLook w:val="04A0" w:firstRow="1" w:lastRow="0" w:firstColumn="1" w:lastColumn="0" w:noHBand="0" w:noVBand="1"/>
      </w:tblPr>
      <w:tblGrid>
        <w:gridCol w:w="1760"/>
        <w:gridCol w:w="945"/>
        <w:gridCol w:w="1559"/>
        <w:gridCol w:w="1559"/>
        <w:gridCol w:w="1276"/>
        <w:gridCol w:w="1276"/>
        <w:gridCol w:w="992"/>
      </w:tblGrid>
      <w:tr w:rsidR="005F7B09" w:rsidRPr="00CC550D" w:rsidTr="00B13B33">
        <w:trPr>
          <w:trHeight w:val="849"/>
        </w:trPr>
        <w:tc>
          <w:tcPr>
            <w:tcW w:w="1760" w:type="dxa"/>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Dôvody vyžadujúce azylové ubytovanie</w:t>
            </w:r>
          </w:p>
        </w:tc>
        <w:tc>
          <w:tcPr>
            <w:tcW w:w="94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osoby bez prístrešia</w:t>
            </w:r>
          </w:p>
        </w:tc>
        <w:tc>
          <w:tcPr>
            <w:tcW w:w="1559"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osoby po výkone trestu odňatia slobody</w:t>
            </w:r>
          </w:p>
        </w:tc>
        <w:tc>
          <w:tcPr>
            <w:tcW w:w="1559"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recidivisti trestných činov</w:t>
            </w:r>
          </w:p>
        </w:tc>
        <w:tc>
          <w:tcPr>
            <w:tcW w:w="1276"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alkoholizmus</w:t>
            </w:r>
          </w:p>
        </w:tc>
        <w:tc>
          <w:tcPr>
            <w:tcW w:w="1276"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gamblerstvo</w:t>
            </w:r>
          </w:p>
        </w:tc>
        <w:tc>
          <w:tcPr>
            <w:tcW w:w="99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drogová závislosť</w:t>
            </w:r>
          </w:p>
        </w:tc>
      </w:tr>
      <w:tr w:rsidR="005F7B09" w:rsidRPr="00CC550D" w:rsidTr="00B13B33">
        <w:trPr>
          <w:trHeight w:val="216"/>
        </w:trPr>
        <w:tc>
          <w:tcPr>
            <w:tcW w:w="1760" w:type="dxa"/>
            <w:tcBorders>
              <w:top w:val="nil"/>
              <w:left w:val="single" w:sz="8" w:space="0" w:color="auto"/>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94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21</w:t>
            </w:r>
          </w:p>
        </w:tc>
        <w:tc>
          <w:tcPr>
            <w:tcW w:w="1559"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5</w:t>
            </w:r>
          </w:p>
        </w:tc>
        <w:tc>
          <w:tcPr>
            <w:tcW w:w="1559"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2</w:t>
            </w:r>
          </w:p>
        </w:tc>
        <w:tc>
          <w:tcPr>
            <w:tcW w:w="1276"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16</w:t>
            </w:r>
          </w:p>
        </w:tc>
        <w:tc>
          <w:tcPr>
            <w:tcW w:w="1276"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w:t>
            </w:r>
          </w:p>
        </w:tc>
        <w:tc>
          <w:tcPr>
            <w:tcW w:w="992"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w:t>
            </w:r>
          </w:p>
        </w:tc>
      </w:tr>
    </w:tbl>
    <w:p w:rsidR="005F7B09" w:rsidRPr="00CC550D" w:rsidRDefault="005F7B09" w:rsidP="005F7B09">
      <w:pPr>
        <w:rPr>
          <w:rFonts w:ascii="Times New Roman" w:eastAsia="Times New Roman" w:hAnsi="Times New Roman"/>
          <w:sz w:val="20"/>
          <w:szCs w:val="20"/>
          <w:lang w:eastAsia="sk-SK"/>
        </w:rPr>
      </w:pPr>
    </w:p>
    <w:tbl>
      <w:tblPr>
        <w:tblW w:w="5823" w:type="dxa"/>
        <w:tblInd w:w="59" w:type="dxa"/>
        <w:tblLayout w:type="fixed"/>
        <w:tblCellMar>
          <w:left w:w="70" w:type="dxa"/>
          <w:right w:w="70" w:type="dxa"/>
        </w:tblCellMar>
        <w:tblLook w:val="04A0" w:firstRow="1" w:lastRow="0" w:firstColumn="1" w:lastColumn="0" w:noHBand="0" w:noVBand="1"/>
      </w:tblPr>
      <w:tblGrid>
        <w:gridCol w:w="1866"/>
        <w:gridCol w:w="1973"/>
        <w:gridCol w:w="1984"/>
      </w:tblGrid>
      <w:tr w:rsidR="005F7B09" w:rsidRPr="00CC550D" w:rsidTr="00B13B33">
        <w:trPr>
          <w:trHeight w:val="420"/>
        </w:trPr>
        <w:tc>
          <w:tcPr>
            <w:tcW w:w="1866" w:type="dxa"/>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zdravotný stav</w:t>
            </w:r>
          </w:p>
        </w:tc>
        <w:tc>
          <w:tcPr>
            <w:tcW w:w="1973"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dobrý/vyhovujúci</w:t>
            </w:r>
          </w:p>
        </w:tc>
        <w:tc>
          <w:tcPr>
            <w:tcW w:w="1984"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zlý/nevyhovujúci</w:t>
            </w:r>
          </w:p>
        </w:tc>
      </w:tr>
      <w:tr w:rsidR="005F7B09" w:rsidRPr="00CC550D" w:rsidTr="00B13B33">
        <w:trPr>
          <w:trHeight w:val="148"/>
        </w:trPr>
        <w:tc>
          <w:tcPr>
            <w:tcW w:w="1866" w:type="dxa"/>
            <w:tcBorders>
              <w:top w:val="nil"/>
              <w:left w:val="single" w:sz="8" w:space="0" w:color="auto"/>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1973"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18</w:t>
            </w:r>
          </w:p>
        </w:tc>
        <w:tc>
          <w:tcPr>
            <w:tcW w:w="1984"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30</w:t>
            </w:r>
          </w:p>
        </w:tc>
      </w:tr>
    </w:tbl>
    <w:p w:rsidR="005F7B09" w:rsidRPr="00CC550D" w:rsidRDefault="005F7B09" w:rsidP="005F7B09">
      <w:pPr>
        <w:rPr>
          <w:rFonts w:ascii="Times New Roman" w:eastAsia="Times New Roman" w:hAnsi="Times New Roman"/>
          <w:sz w:val="20"/>
          <w:szCs w:val="20"/>
          <w:lang w:eastAsia="sk-SK"/>
        </w:rPr>
      </w:pPr>
    </w:p>
    <w:tbl>
      <w:tblPr>
        <w:tblW w:w="9650" w:type="dxa"/>
        <w:tblInd w:w="59" w:type="dxa"/>
        <w:tblCellMar>
          <w:left w:w="70" w:type="dxa"/>
          <w:right w:w="70" w:type="dxa"/>
        </w:tblCellMar>
        <w:tblLook w:val="04A0" w:firstRow="1" w:lastRow="0" w:firstColumn="1" w:lastColumn="0" w:noHBand="0" w:noVBand="1"/>
      </w:tblPr>
      <w:tblGrid>
        <w:gridCol w:w="960"/>
        <w:gridCol w:w="752"/>
        <w:gridCol w:w="1802"/>
        <w:gridCol w:w="266"/>
        <w:gridCol w:w="960"/>
        <w:gridCol w:w="374"/>
        <w:gridCol w:w="1701"/>
        <w:gridCol w:w="2835"/>
      </w:tblGrid>
      <w:tr w:rsidR="005F7B09" w:rsidRPr="00CC550D" w:rsidTr="00B13B33">
        <w:trPr>
          <w:trHeight w:val="474"/>
        </w:trPr>
        <w:tc>
          <w:tcPr>
            <w:tcW w:w="1712" w:type="dxa"/>
            <w:gridSpan w:val="2"/>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ekonomické postavenie</w:t>
            </w:r>
          </w:p>
        </w:tc>
        <w:tc>
          <w:tcPr>
            <w:tcW w:w="1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zamestnaný/á</w:t>
            </w:r>
          </w:p>
        </w:tc>
        <w:tc>
          <w:tcPr>
            <w:tcW w:w="1600" w:type="dxa"/>
            <w:gridSpan w:val="3"/>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nezamestnaný/á</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starobný dôchodok</w:t>
            </w:r>
          </w:p>
        </w:tc>
        <w:tc>
          <w:tcPr>
            <w:tcW w:w="283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občan s ŤZP, invalidný dôchodca</w:t>
            </w:r>
          </w:p>
        </w:tc>
      </w:tr>
      <w:tr w:rsidR="005F7B09" w:rsidRPr="00CC550D" w:rsidTr="00B13B33">
        <w:trPr>
          <w:trHeight w:val="198"/>
        </w:trPr>
        <w:tc>
          <w:tcPr>
            <w:tcW w:w="1712" w:type="dxa"/>
            <w:gridSpan w:val="2"/>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1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6</w:t>
            </w:r>
          </w:p>
        </w:tc>
        <w:tc>
          <w:tcPr>
            <w:tcW w:w="1600" w:type="dxa"/>
            <w:gridSpan w:val="3"/>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35</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w:t>
            </w:r>
          </w:p>
        </w:tc>
        <w:tc>
          <w:tcPr>
            <w:tcW w:w="283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4</w:t>
            </w:r>
          </w:p>
        </w:tc>
      </w:tr>
      <w:tr w:rsidR="005F7B09" w:rsidRPr="00CC550D" w:rsidTr="00B13B33">
        <w:trPr>
          <w:trHeight w:val="264"/>
        </w:trPr>
        <w:tc>
          <w:tcPr>
            <w:tcW w:w="1712" w:type="dxa"/>
            <w:gridSpan w:val="2"/>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1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z toho</w:t>
            </w:r>
          </w:p>
        </w:tc>
        <w:tc>
          <w:tcPr>
            <w:tcW w:w="1600" w:type="dxa"/>
            <w:gridSpan w:val="3"/>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z toho</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283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r>
      <w:tr w:rsidR="005F7B09" w:rsidRPr="00CC550D" w:rsidTr="00B13B33">
        <w:trPr>
          <w:trHeight w:val="254"/>
        </w:trPr>
        <w:tc>
          <w:tcPr>
            <w:tcW w:w="1712" w:type="dxa"/>
            <w:gridSpan w:val="2"/>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1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sezónne práce  3</w:t>
            </w:r>
          </w:p>
        </w:tc>
        <w:tc>
          <w:tcPr>
            <w:tcW w:w="1600" w:type="dxa"/>
            <w:gridSpan w:val="3"/>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krátkodobo  2</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283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r>
      <w:tr w:rsidR="005F7B09" w:rsidRPr="00CC550D" w:rsidTr="00B13B33">
        <w:trPr>
          <w:trHeight w:val="414"/>
        </w:trPr>
        <w:tc>
          <w:tcPr>
            <w:tcW w:w="1712" w:type="dxa"/>
            <w:gridSpan w:val="2"/>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1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nelegálne zamestnávanie  2</w:t>
            </w:r>
          </w:p>
        </w:tc>
        <w:tc>
          <w:tcPr>
            <w:tcW w:w="1600" w:type="dxa"/>
            <w:gridSpan w:val="3"/>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dlhodobo  33</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283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r>
      <w:tr w:rsidR="005F7B09" w:rsidRPr="00CC550D" w:rsidTr="00B13B33">
        <w:trPr>
          <w:trHeight w:val="713"/>
        </w:trPr>
        <w:tc>
          <w:tcPr>
            <w:tcW w:w="1712" w:type="dxa"/>
            <w:gridSpan w:val="2"/>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1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verejnoprospešné práce  1</w:t>
            </w:r>
          </w:p>
        </w:tc>
        <w:tc>
          <w:tcPr>
            <w:tcW w:w="1600" w:type="dxa"/>
            <w:gridSpan w:val="3"/>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evidovaný/</w:t>
            </w:r>
            <w:r>
              <w:rPr>
                <w:rFonts w:ascii="Times New Roman" w:eastAsia="Times New Roman" w:hAnsi="Times New Roman"/>
                <w:bCs/>
                <w:color w:val="084887"/>
                <w:sz w:val="20"/>
                <w:szCs w:val="20"/>
                <w:lang w:eastAsia="sk-SK"/>
              </w:rPr>
              <w:t>á</w:t>
            </w:r>
            <w:r w:rsidRPr="00CC550D">
              <w:rPr>
                <w:rFonts w:ascii="Times New Roman" w:eastAsia="Times New Roman" w:hAnsi="Times New Roman"/>
                <w:bCs/>
                <w:color w:val="084887"/>
                <w:sz w:val="20"/>
                <w:szCs w:val="20"/>
                <w:lang w:eastAsia="sk-SK"/>
              </w:rPr>
              <w:t xml:space="preserve"> na </w:t>
            </w:r>
            <w:proofErr w:type="spellStart"/>
            <w:r w:rsidRPr="00CC550D">
              <w:rPr>
                <w:rFonts w:ascii="Times New Roman" w:eastAsia="Times New Roman" w:hAnsi="Times New Roman"/>
                <w:bCs/>
                <w:color w:val="084887"/>
                <w:sz w:val="20"/>
                <w:szCs w:val="20"/>
                <w:lang w:eastAsia="sk-SK"/>
              </w:rPr>
              <w:t>ÚPSVaR</w:t>
            </w:r>
            <w:proofErr w:type="spellEnd"/>
            <w:r w:rsidRPr="00CC550D">
              <w:rPr>
                <w:rFonts w:ascii="Times New Roman" w:eastAsia="Times New Roman" w:hAnsi="Times New Roman"/>
                <w:bCs/>
                <w:color w:val="084887"/>
                <w:sz w:val="20"/>
                <w:szCs w:val="20"/>
                <w:lang w:eastAsia="sk-SK"/>
              </w:rPr>
              <w:t xml:space="preserve"> </w:t>
            </w:r>
            <w:r>
              <w:rPr>
                <w:rFonts w:ascii="Times New Roman" w:eastAsia="Times New Roman" w:hAnsi="Times New Roman"/>
                <w:bCs/>
                <w:color w:val="084887"/>
                <w:sz w:val="20"/>
                <w:szCs w:val="20"/>
                <w:lang w:eastAsia="sk-SK"/>
              </w:rPr>
              <w:t xml:space="preserve">ako </w:t>
            </w:r>
            <w:proofErr w:type="spellStart"/>
            <w:r w:rsidRPr="00CC550D">
              <w:rPr>
                <w:rFonts w:ascii="Times New Roman" w:eastAsia="Times New Roman" w:hAnsi="Times New Roman"/>
                <w:bCs/>
                <w:color w:val="084887"/>
                <w:sz w:val="20"/>
                <w:szCs w:val="20"/>
                <w:lang w:eastAsia="sk-SK"/>
              </w:rPr>
              <w:t>UoZ</w:t>
            </w:r>
            <w:proofErr w:type="spellEnd"/>
            <w:r w:rsidRPr="00CC550D">
              <w:rPr>
                <w:rFonts w:ascii="Times New Roman" w:eastAsia="Times New Roman" w:hAnsi="Times New Roman"/>
                <w:bCs/>
                <w:color w:val="084887"/>
                <w:sz w:val="20"/>
                <w:szCs w:val="20"/>
                <w:lang w:eastAsia="sk-SK"/>
              </w:rPr>
              <w:t xml:space="preserve">  33 </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c>
          <w:tcPr>
            <w:tcW w:w="283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 </w:t>
            </w:r>
          </w:p>
        </w:tc>
      </w:tr>
      <w:tr w:rsidR="005F7B09" w:rsidRPr="00CC550D" w:rsidTr="00B13B33">
        <w:trPr>
          <w:trHeight w:val="713"/>
        </w:trPr>
        <w:tc>
          <w:tcPr>
            <w:tcW w:w="1712" w:type="dxa"/>
            <w:gridSpan w:val="2"/>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miesto zdržiavania sa počas zimného obdobia</w:t>
            </w:r>
          </w:p>
        </w:tc>
        <w:tc>
          <w:tcPr>
            <w:tcW w:w="1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proofErr w:type="spellStart"/>
            <w:r w:rsidRPr="00CC550D">
              <w:rPr>
                <w:rFonts w:ascii="Times New Roman" w:eastAsia="Times New Roman" w:hAnsi="Times New Roman"/>
                <w:bCs/>
                <w:color w:val="084887"/>
                <w:sz w:val="20"/>
                <w:szCs w:val="20"/>
                <w:lang w:eastAsia="sk-SK"/>
              </w:rPr>
              <w:t>unimobunka</w:t>
            </w:r>
            <w:proofErr w:type="spellEnd"/>
            <w:r w:rsidRPr="00CC550D">
              <w:rPr>
                <w:rFonts w:ascii="Times New Roman" w:eastAsia="Times New Roman" w:hAnsi="Times New Roman"/>
                <w:bCs/>
                <w:color w:val="084887"/>
                <w:sz w:val="20"/>
                <w:szCs w:val="20"/>
                <w:lang w:eastAsia="sk-SK"/>
              </w:rPr>
              <w:t xml:space="preserve"> v DS, nocľaháreň, azyl</w:t>
            </w:r>
          </w:p>
        </w:tc>
        <w:tc>
          <w:tcPr>
            <w:tcW w:w="1600" w:type="dxa"/>
            <w:gridSpan w:val="3"/>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u známych</w:t>
            </w:r>
          </w:p>
        </w:tc>
        <w:tc>
          <w:tcPr>
            <w:tcW w:w="1701"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v zdevastovanej prázdnej budove</w:t>
            </w:r>
          </w:p>
        </w:tc>
        <w:tc>
          <w:tcPr>
            <w:tcW w:w="2835"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na ulici, v parkoch, pod mostom, v kanáloch, v odstavených vagónoch,</w:t>
            </w:r>
          </w:p>
        </w:tc>
      </w:tr>
      <w:tr w:rsidR="005F7B09" w:rsidRPr="00CC550D" w:rsidTr="00B13B33">
        <w:trPr>
          <w:trHeight w:val="182"/>
        </w:trPr>
        <w:tc>
          <w:tcPr>
            <w:tcW w:w="1712" w:type="dxa"/>
            <w:gridSpan w:val="2"/>
            <w:tcBorders>
              <w:top w:val="nil"/>
              <w:left w:val="single" w:sz="8" w:space="0" w:color="auto"/>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1802"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12</w:t>
            </w:r>
          </w:p>
        </w:tc>
        <w:tc>
          <w:tcPr>
            <w:tcW w:w="1600" w:type="dxa"/>
            <w:gridSpan w:val="3"/>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14</w:t>
            </w:r>
          </w:p>
        </w:tc>
        <w:tc>
          <w:tcPr>
            <w:tcW w:w="1701"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8</w:t>
            </w:r>
          </w:p>
        </w:tc>
        <w:tc>
          <w:tcPr>
            <w:tcW w:w="2835"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14</w:t>
            </w:r>
          </w:p>
        </w:tc>
      </w:tr>
      <w:tr w:rsidR="005F7B09" w:rsidRPr="00CC550D" w:rsidTr="00B13B33">
        <w:trPr>
          <w:gridAfter w:val="3"/>
          <w:wAfter w:w="4910" w:type="dxa"/>
          <w:trHeight w:val="510"/>
        </w:trPr>
        <w:tc>
          <w:tcPr>
            <w:tcW w:w="960" w:type="dxa"/>
            <w:tcBorders>
              <w:top w:val="single" w:sz="4" w:space="0" w:color="auto"/>
              <w:left w:val="single" w:sz="4" w:space="0" w:color="auto"/>
              <w:bottom w:val="single" w:sz="4" w:space="0" w:color="auto"/>
              <w:right w:val="single" w:sz="4" w:space="0" w:color="auto"/>
            </w:tcBorders>
            <w:shd w:val="clear" w:color="000000" w:fill="84ADCE"/>
            <w:hideMark/>
          </w:tcPr>
          <w:p w:rsidR="005F7B09" w:rsidRPr="00CC550D" w:rsidRDefault="005F7B09" w:rsidP="00B13B33">
            <w:pPr>
              <w:spacing w:after="0"/>
              <w:rPr>
                <w:rFonts w:ascii="Times New Roman" w:eastAsia="Times New Roman" w:hAnsi="Times New Roman"/>
                <w:color w:val="084887"/>
                <w:sz w:val="20"/>
                <w:szCs w:val="20"/>
                <w:lang w:eastAsia="sk-SK"/>
              </w:rPr>
            </w:pPr>
            <w:r w:rsidRPr="00CC550D">
              <w:rPr>
                <w:rFonts w:ascii="Times New Roman" w:eastAsia="Times New Roman" w:hAnsi="Times New Roman"/>
                <w:color w:val="084887"/>
                <w:sz w:val="20"/>
                <w:szCs w:val="20"/>
                <w:lang w:eastAsia="sk-SK"/>
              </w:rPr>
              <w:lastRenderedPageBreak/>
              <w:t>doklady</w:t>
            </w:r>
          </w:p>
        </w:tc>
        <w:tc>
          <w:tcPr>
            <w:tcW w:w="2820" w:type="dxa"/>
            <w:gridSpan w:val="3"/>
            <w:tcBorders>
              <w:top w:val="single" w:sz="4" w:space="0" w:color="auto"/>
              <w:left w:val="nil"/>
              <w:bottom w:val="single" w:sz="4" w:space="0" w:color="auto"/>
              <w:right w:val="single" w:sz="4" w:space="0" w:color="auto"/>
            </w:tcBorders>
            <w:shd w:val="clear" w:color="000000" w:fill="84ADCE"/>
            <w:hideMark/>
          </w:tcPr>
          <w:p w:rsidR="005F7B09" w:rsidRPr="00CC550D" w:rsidRDefault="005F7B09" w:rsidP="00B13B33">
            <w:pPr>
              <w:spacing w:after="0"/>
              <w:rPr>
                <w:rFonts w:ascii="Times New Roman" w:eastAsia="Times New Roman" w:hAnsi="Times New Roman"/>
                <w:color w:val="084887"/>
                <w:sz w:val="20"/>
                <w:szCs w:val="20"/>
                <w:lang w:eastAsia="sk-SK"/>
              </w:rPr>
            </w:pPr>
            <w:r w:rsidRPr="00CC550D">
              <w:rPr>
                <w:rFonts w:ascii="Times New Roman" w:eastAsia="Times New Roman" w:hAnsi="Times New Roman"/>
                <w:color w:val="084887"/>
                <w:sz w:val="20"/>
                <w:szCs w:val="20"/>
                <w:lang w:eastAsia="sk-SK"/>
              </w:rPr>
              <w:t>občiansky preukaz</w:t>
            </w:r>
          </w:p>
        </w:tc>
        <w:tc>
          <w:tcPr>
            <w:tcW w:w="960" w:type="dxa"/>
            <w:tcBorders>
              <w:top w:val="single" w:sz="4" w:space="0" w:color="auto"/>
              <w:left w:val="nil"/>
              <w:bottom w:val="single" w:sz="4" w:space="0" w:color="auto"/>
              <w:right w:val="single" w:sz="4" w:space="0" w:color="auto"/>
            </w:tcBorders>
            <w:shd w:val="clear" w:color="000000" w:fill="84ADCE"/>
            <w:hideMark/>
          </w:tcPr>
          <w:p w:rsidR="005F7B09" w:rsidRPr="00CC550D" w:rsidRDefault="005F7B09" w:rsidP="00B13B33">
            <w:pPr>
              <w:spacing w:after="0"/>
              <w:rPr>
                <w:rFonts w:ascii="Times New Roman" w:eastAsia="Times New Roman" w:hAnsi="Times New Roman"/>
                <w:color w:val="084887"/>
                <w:sz w:val="20"/>
                <w:szCs w:val="20"/>
                <w:lang w:eastAsia="sk-SK"/>
              </w:rPr>
            </w:pPr>
            <w:r w:rsidRPr="00CC550D">
              <w:rPr>
                <w:rFonts w:ascii="Times New Roman" w:eastAsia="Times New Roman" w:hAnsi="Times New Roman"/>
                <w:color w:val="084887"/>
                <w:sz w:val="20"/>
                <w:szCs w:val="20"/>
                <w:lang w:eastAsia="sk-SK"/>
              </w:rPr>
              <w:t>zdravotná karta</w:t>
            </w:r>
          </w:p>
        </w:tc>
      </w:tr>
      <w:tr w:rsidR="005F7B09" w:rsidRPr="00CC550D" w:rsidTr="00B13B33">
        <w:trPr>
          <w:gridAfter w:val="3"/>
          <w:wAfter w:w="4910" w:type="dxa"/>
          <w:trHeight w:val="163"/>
        </w:trPr>
        <w:tc>
          <w:tcPr>
            <w:tcW w:w="960" w:type="dxa"/>
            <w:tcBorders>
              <w:top w:val="nil"/>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color w:val="084887"/>
                <w:sz w:val="20"/>
                <w:szCs w:val="20"/>
                <w:lang w:eastAsia="sk-SK"/>
              </w:rPr>
            </w:pPr>
            <w:r w:rsidRPr="00CC550D">
              <w:rPr>
                <w:rFonts w:ascii="Times New Roman" w:eastAsia="Times New Roman" w:hAnsi="Times New Roman"/>
                <w:color w:val="084887"/>
                <w:sz w:val="20"/>
                <w:szCs w:val="20"/>
                <w:lang w:eastAsia="sk-SK"/>
              </w:rPr>
              <w:t>počet</w:t>
            </w:r>
          </w:p>
        </w:tc>
        <w:tc>
          <w:tcPr>
            <w:tcW w:w="2820" w:type="dxa"/>
            <w:gridSpan w:val="3"/>
            <w:tcBorders>
              <w:top w:val="single" w:sz="4" w:space="0" w:color="auto"/>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0"/>
                <w:szCs w:val="20"/>
                <w:lang w:eastAsia="sk-SK"/>
              </w:rPr>
            </w:pPr>
            <w:r w:rsidRPr="00CC550D">
              <w:rPr>
                <w:rFonts w:ascii="Times New Roman" w:eastAsia="Times New Roman" w:hAnsi="Times New Roman"/>
                <w:color w:val="084887"/>
                <w:sz w:val="20"/>
                <w:szCs w:val="20"/>
                <w:lang w:eastAsia="sk-SK"/>
              </w:rPr>
              <w:t>32</w:t>
            </w:r>
          </w:p>
        </w:tc>
        <w:tc>
          <w:tcPr>
            <w:tcW w:w="960" w:type="dxa"/>
            <w:tcBorders>
              <w:top w:val="nil"/>
              <w:left w:val="nil"/>
              <w:bottom w:val="single" w:sz="4" w:space="0" w:color="auto"/>
              <w:right w:val="single" w:sz="4" w:space="0" w:color="auto"/>
            </w:tcBorders>
            <w:shd w:val="clear" w:color="000000" w:fill="F6FAFC"/>
            <w:hideMark/>
          </w:tcPr>
          <w:p w:rsidR="005F7B09" w:rsidRPr="00CC550D" w:rsidRDefault="005F7B09" w:rsidP="00B13B33">
            <w:pPr>
              <w:spacing w:after="0"/>
              <w:jc w:val="right"/>
              <w:rPr>
                <w:rFonts w:ascii="Times New Roman" w:eastAsia="Times New Roman" w:hAnsi="Times New Roman"/>
                <w:color w:val="084887"/>
                <w:sz w:val="20"/>
                <w:szCs w:val="20"/>
                <w:lang w:eastAsia="sk-SK"/>
              </w:rPr>
            </w:pPr>
            <w:r w:rsidRPr="00CC550D">
              <w:rPr>
                <w:rFonts w:ascii="Times New Roman" w:eastAsia="Times New Roman" w:hAnsi="Times New Roman"/>
                <w:color w:val="084887"/>
                <w:sz w:val="20"/>
                <w:szCs w:val="20"/>
                <w:lang w:eastAsia="sk-SK"/>
              </w:rPr>
              <w:t>26</w:t>
            </w:r>
          </w:p>
        </w:tc>
      </w:tr>
    </w:tbl>
    <w:p w:rsidR="005F7B09" w:rsidRPr="00CC550D" w:rsidRDefault="005F7B09" w:rsidP="005F7B09">
      <w:pPr>
        <w:rPr>
          <w:rFonts w:ascii="Times New Roman" w:eastAsia="Times New Roman" w:hAnsi="Times New Roman"/>
          <w:sz w:val="20"/>
          <w:szCs w:val="20"/>
          <w:lang w:eastAsia="sk-SK"/>
        </w:rPr>
      </w:pPr>
    </w:p>
    <w:tbl>
      <w:tblPr>
        <w:tblW w:w="9083" w:type="dxa"/>
        <w:tblInd w:w="59" w:type="dxa"/>
        <w:tblCellMar>
          <w:left w:w="70" w:type="dxa"/>
          <w:right w:w="70" w:type="dxa"/>
        </w:tblCellMar>
        <w:tblLook w:val="04A0" w:firstRow="1" w:lastRow="0" w:firstColumn="1" w:lastColumn="0" w:noHBand="0" w:noVBand="1"/>
      </w:tblPr>
      <w:tblGrid>
        <w:gridCol w:w="2093"/>
        <w:gridCol w:w="2094"/>
        <w:gridCol w:w="2094"/>
        <w:gridCol w:w="2802"/>
      </w:tblGrid>
      <w:tr w:rsidR="005F7B09" w:rsidRPr="00CC550D" w:rsidTr="00B13B33">
        <w:trPr>
          <w:trHeight w:val="855"/>
        </w:trPr>
        <w:tc>
          <w:tcPr>
            <w:tcW w:w="2093" w:type="dxa"/>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využívanie sociálnej pomoci od mesta</w:t>
            </w:r>
          </w:p>
        </w:tc>
        <w:tc>
          <w:tcPr>
            <w:tcW w:w="2094"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stravovanie</w:t>
            </w:r>
          </w:p>
        </w:tc>
        <w:tc>
          <w:tcPr>
            <w:tcW w:w="2094"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ubytovanie</w:t>
            </w:r>
          </w:p>
        </w:tc>
        <w:tc>
          <w:tcPr>
            <w:tcW w:w="2802"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sociálna pomoc terénnych sociálnych pracovníkov a zamestnancov MsÚ</w:t>
            </w:r>
          </w:p>
        </w:tc>
      </w:tr>
      <w:tr w:rsidR="005F7B09" w:rsidRPr="00CC550D" w:rsidTr="00B13B33">
        <w:trPr>
          <w:trHeight w:val="232"/>
        </w:trPr>
        <w:tc>
          <w:tcPr>
            <w:tcW w:w="2093" w:type="dxa"/>
            <w:tcBorders>
              <w:top w:val="nil"/>
              <w:left w:val="single" w:sz="8" w:space="0" w:color="auto"/>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2094"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16</w:t>
            </w:r>
          </w:p>
        </w:tc>
        <w:tc>
          <w:tcPr>
            <w:tcW w:w="2094"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14</w:t>
            </w:r>
          </w:p>
        </w:tc>
        <w:tc>
          <w:tcPr>
            <w:tcW w:w="2802"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20</w:t>
            </w:r>
          </w:p>
        </w:tc>
      </w:tr>
    </w:tbl>
    <w:p w:rsidR="005F7B09" w:rsidRPr="00CC550D" w:rsidRDefault="005F7B09" w:rsidP="005F7B09">
      <w:pPr>
        <w:rPr>
          <w:rFonts w:ascii="Times New Roman" w:eastAsia="Times New Roman" w:hAnsi="Times New Roman"/>
          <w:sz w:val="20"/>
          <w:szCs w:val="20"/>
          <w:lang w:eastAsia="sk-SK"/>
        </w:rPr>
      </w:pPr>
    </w:p>
    <w:tbl>
      <w:tblPr>
        <w:tblW w:w="9212" w:type="dxa"/>
        <w:tblCellMar>
          <w:left w:w="70" w:type="dxa"/>
          <w:right w:w="70" w:type="dxa"/>
        </w:tblCellMar>
        <w:tblLook w:val="04A0" w:firstRow="1" w:lastRow="0" w:firstColumn="1" w:lastColumn="0" w:noHBand="0" w:noVBand="1"/>
      </w:tblPr>
      <w:tblGrid>
        <w:gridCol w:w="59"/>
        <w:gridCol w:w="1795"/>
        <w:gridCol w:w="1795"/>
        <w:gridCol w:w="1795"/>
        <w:gridCol w:w="155"/>
        <w:gridCol w:w="1640"/>
        <w:gridCol w:w="166"/>
        <w:gridCol w:w="1807"/>
      </w:tblGrid>
      <w:tr w:rsidR="005F7B09" w:rsidRPr="00CC550D" w:rsidTr="00B13B33">
        <w:trPr>
          <w:gridBefore w:val="1"/>
          <w:gridAfter w:val="2"/>
          <w:wBefore w:w="59" w:type="dxa"/>
          <w:wAfter w:w="1973" w:type="dxa"/>
          <w:trHeight w:val="542"/>
        </w:trPr>
        <w:tc>
          <w:tcPr>
            <w:tcW w:w="1795" w:type="dxa"/>
            <w:tcBorders>
              <w:top w:val="single" w:sz="4" w:space="0" w:color="auto"/>
              <w:left w:val="single" w:sz="4" w:space="0" w:color="auto"/>
              <w:bottom w:val="single" w:sz="4" w:space="0" w:color="auto"/>
              <w:right w:val="single" w:sz="4"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vlastná snaha o spoločenskú integráciu</w:t>
            </w:r>
          </w:p>
        </w:tc>
        <w:tc>
          <w:tcPr>
            <w:tcW w:w="1795" w:type="dxa"/>
            <w:tcBorders>
              <w:top w:val="single" w:sz="4" w:space="0" w:color="auto"/>
              <w:left w:val="single" w:sz="4" w:space="0" w:color="auto"/>
              <w:bottom w:val="single" w:sz="4" w:space="0" w:color="auto"/>
              <w:right w:val="single" w:sz="4"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práca</w:t>
            </w:r>
          </w:p>
        </w:tc>
        <w:tc>
          <w:tcPr>
            <w:tcW w:w="1795" w:type="dxa"/>
            <w:tcBorders>
              <w:top w:val="single" w:sz="4" w:space="0" w:color="auto"/>
              <w:left w:val="single" w:sz="4" w:space="0" w:color="auto"/>
              <w:bottom w:val="single" w:sz="4" w:space="0" w:color="auto"/>
              <w:right w:val="single" w:sz="4"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bývanie</w:t>
            </w:r>
          </w:p>
        </w:tc>
        <w:tc>
          <w:tcPr>
            <w:tcW w:w="1795" w:type="dxa"/>
            <w:gridSpan w:val="2"/>
            <w:tcBorders>
              <w:top w:val="single" w:sz="4" w:space="0" w:color="auto"/>
              <w:left w:val="single" w:sz="4" w:space="0" w:color="auto"/>
              <w:bottom w:val="single" w:sz="4" w:space="0" w:color="auto"/>
              <w:right w:val="single" w:sz="4"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rodina</w:t>
            </w:r>
          </w:p>
        </w:tc>
      </w:tr>
      <w:tr w:rsidR="005F7B09" w:rsidRPr="00CC550D" w:rsidTr="00B13B33">
        <w:trPr>
          <w:gridBefore w:val="1"/>
          <w:gridAfter w:val="2"/>
          <w:wBefore w:w="59" w:type="dxa"/>
          <w:wAfter w:w="1973" w:type="dxa"/>
          <w:trHeight w:val="223"/>
        </w:trPr>
        <w:tc>
          <w:tcPr>
            <w:tcW w:w="1795" w:type="dxa"/>
            <w:tcBorders>
              <w:top w:val="single" w:sz="4" w:space="0" w:color="auto"/>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1795" w:type="dxa"/>
            <w:tcBorders>
              <w:top w:val="single" w:sz="4" w:space="0" w:color="auto"/>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28</w:t>
            </w:r>
          </w:p>
        </w:tc>
        <w:tc>
          <w:tcPr>
            <w:tcW w:w="1795" w:type="dxa"/>
            <w:tcBorders>
              <w:top w:val="single" w:sz="4" w:space="0" w:color="auto"/>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11</w:t>
            </w:r>
          </w:p>
        </w:tc>
        <w:tc>
          <w:tcPr>
            <w:tcW w:w="1795" w:type="dxa"/>
            <w:gridSpan w:val="2"/>
            <w:tcBorders>
              <w:top w:val="single" w:sz="4" w:space="0" w:color="auto"/>
              <w:left w:val="single" w:sz="4" w:space="0" w:color="auto"/>
              <w:bottom w:val="single" w:sz="4" w:space="0" w:color="auto"/>
              <w:right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9</w:t>
            </w:r>
          </w:p>
        </w:tc>
      </w:tr>
      <w:tr w:rsidR="005F7B09" w:rsidRPr="00CC550D" w:rsidTr="00B13B33">
        <w:trPr>
          <w:gridBefore w:val="1"/>
          <w:gridAfter w:val="2"/>
          <w:wBefore w:w="59" w:type="dxa"/>
          <w:wAfter w:w="1973" w:type="dxa"/>
          <w:trHeight w:val="330"/>
        </w:trPr>
        <w:tc>
          <w:tcPr>
            <w:tcW w:w="1795" w:type="dxa"/>
            <w:tcBorders>
              <w:top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p>
        </w:tc>
        <w:tc>
          <w:tcPr>
            <w:tcW w:w="1795" w:type="dxa"/>
            <w:tcBorders>
              <w:top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p>
        </w:tc>
        <w:tc>
          <w:tcPr>
            <w:tcW w:w="1795" w:type="dxa"/>
            <w:tcBorders>
              <w:top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p>
        </w:tc>
        <w:tc>
          <w:tcPr>
            <w:tcW w:w="1795" w:type="dxa"/>
            <w:gridSpan w:val="2"/>
            <w:tcBorders>
              <w:top w:val="single" w:sz="4"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p>
        </w:tc>
      </w:tr>
      <w:tr w:rsidR="005F7B09" w:rsidRPr="00CC550D" w:rsidTr="00B13B33">
        <w:trPr>
          <w:trHeight w:val="562"/>
        </w:trPr>
        <w:tc>
          <w:tcPr>
            <w:tcW w:w="5599" w:type="dxa"/>
            <w:gridSpan w:val="5"/>
            <w:tcBorders>
              <w:top w:val="single" w:sz="8" w:space="0" w:color="auto"/>
              <w:left w:val="single" w:sz="8" w:space="0" w:color="auto"/>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význam podpornej osoby a sociálneho pracovníka v živote bezdomovca</w:t>
            </w:r>
          </w:p>
        </w:tc>
        <w:tc>
          <w:tcPr>
            <w:tcW w:w="1806" w:type="dxa"/>
            <w:gridSpan w:val="2"/>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áno</w:t>
            </w:r>
          </w:p>
        </w:tc>
        <w:tc>
          <w:tcPr>
            <w:tcW w:w="1807" w:type="dxa"/>
            <w:tcBorders>
              <w:top w:val="single" w:sz="8" w:space="0" w:color="auto"/>
              <w:left w:val="nil"/>
              <w:bottom w:val="single" w:sz="8" w:space="0" w:color="auto"/>
              <w:right w:val="single" w:sz="8" w:space="0" w:color="auto"/>
            </w:tcBorders>
            <w:shd w:val="clear" w:color="000000" w:fill="84ADCE"/>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nie</w:t>
            </w:r>
          </w:p>
        </w:tc>
      </w:tr>
      <w:tr w:rsidR="005F7B09" w:rsidRPr="00CC550D" w:rsidTr="00B13B33">
        <w:trPr>
          <w:trHeight w:val="144"/>
        </w:trPr>
        <w:tc>
          <w:tcPr>
            <w:tcW w:w="5599" w:type="dxa"/>
            <w:gridSpan w:val="5"/>
            <w:tcBorders>
              <w:top w:val="nil"/>
              <w:left w:val="single" w:sz="8" w:space="0" w:color="auto"/>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počet</w:t>
            </w:r>
          </w:p>
        </w:tc>
        <w:tc>
          <w:tcPr>
            <w:tcW w:w="1806" w:type="dxa"/>
            <w:gridSpan w:val="2"/>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35</w:t>
            </w:r>
          </w:p>
        </w:tc>
        <w:tc>
          <w:tcPr>
            <w:tcW w:w="1807" w:type="dxa"/>
            <w:tcBorders>
              <w:top w:val="nil"/>
              <w:left w:val="nil"/>
              <w:bottom w:val="single" w:sz="8" w:space="0" w:color="auto"/>
              <w:right w:val="single" w:sz="8" w:space="0" w:color="auto"/>
            </w:tcBorders>
            <w:shd w:val="clear" w:color="000000" w:fill="F6FAFC"/>
            <w:hideMark/>
          </w:tcPr>
          <w:p w:rsidR="005F7B09" w:rsidRPr="00CC550D" w:rsidRDefault="005F7B09" w:rsidP="00B13B33">
            <w:pPr>
              <w:spacing w:after="0"/>
              <w:rPr>
                <w:rFonts w:ascii="Times New Roman" w:eastAsia="Times New Roman" w:hAnsi="Times New Roman"/>
                <w:bCs/>
                <w:color w:val="084887"/>
                <w:sz w:val="20"/>
                <w:szCs w:val="20"/>
                <w:lang w:eastAsia="sk-SK"/>
              </w:rPr>
            </w:pPr>
            <w:r w:rsidRPr="00CC550D">
              <w:rPr>
                <w:rFonts w:ascii="Times New Roman" w:eastAsia="Times New Roman" w:hAnsi="Times New Roman"/>
                <w:bCs/>
                <w:color w:val="084887"/>
                <w:sz w:val="20"/>
                <w:szCs w:val="20"/>
                <w:lang w:eastAsia="sk-SK"/>
              </w:rPr>
              <w:t>13</w:t>
            </w:r>
          </w:p>
        </w:tc>
      </w:tr>
    </w:tbl>
    <w:p w:rsidR="005F7B09" w:rsidRPr="00CC550D" w:rsidRDefault="005F7B09" w:rsidP="005F7B09">
      <w:pPr>
        <w:tabs>
          <w:tab w:val="left" w:pos="2676"/>
        </w:tabs>
        <w:jc w:val="both"/>
        <w:rPr>
          <w:rFonts w:ascii="Times New Roman" w:eastAsia="Times New Roman" w:hAnsi="Times New Roman"/>
          <w:b/>
          <w:bCs/>
          <w:color w:val="0070C0"/>
          <w:sz w:val="24"/>
          <w:szCs w:val="24"/>
          <w:lang w:eastAsia="sk-SK"/>
        </w:rPr>
      </w:pPr>
    </w:p>
    <w:p w:rsidR="005F7B09" w:rsidRPr="00CC550D" w:rsidRDefault="005F7B09" w:rsidP="005F7B09">
      <w:pPr>
        <w:tabs>
          <w:tab w:val="left" w:pos="2676"/>
        </w:tabs>
        <w:jc w:val="both"/>
        <w:rPr>
          <w:rFonts w:ascii="Times New Roman" w:eastAsia="Times New Roman" w:hAnsi="Times New Roman"/>
          <w:b/>
          <w:bCs/>
          <w:color w:val="0070C0"/>
          <w:sz w:val="24"/>
          <w:szCs w:val="24"/>
          <w:lang w:eastAsia="sk-SK"/>
        </w:rPr>
      </w:pPr>
      <w:r w:rsidRPr="00CC550D">
        <w:rPr>
          <w:rFonts w:ascii="Times New Roman" w:eastAsia="Times New Roman" w:hAnsi="Times New Roman"/>
          <w:b/>
          <w:bCs/>
          <w:color w:val="0070C0"/>
          <w:sz w:val="24"/>
          <w:szCs w:val="24"/>
          <w:lang w:eastAsia="sk-SK"/>
        </w:rPr>
        <w:t>Možná pomoc</w:t>
      </w:r>
    </w:p>
    <w:p w:rsidR="005F7B09" w:rsidRPr="00CC550D" w:rsidRDefault="005F7B09" w:rsidP="005F7B09">
      <w:pPr>
        <w:tabs>
          <w:tab w:val="left" w:pos="2676"/>
        </w:tabs>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Väčšina bezdomovcov (28) neočakáva oficiálnu pomoc pri úsilí dostať sa z ulice. 11 bezdomovcov si myslí, že situáciu by im pomohlo vyriešiť stabilné zamestnanie, ktoré by umožnilo zaplatiť si bývanie. 9 bezdomovcov si myslí, že založenie novej rodiny alebo vyriešenie problémov v už jestvujúcej rodine, čo by umožnilo návrat domov, by mohlo znamenať riešenie ich situácie.</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Ubytovňa, v ideálnom prípade spojená s trvalou prácou predstavovala najväčšiu túžbu u štvrtine bezdomovcov. Vlastné bývanie by nepredstavovalo len možnosť vlastniť a môcť financovať nejakú nehnuteľnosť, ale zaradenie sa do spoločnosti, možnosť fungovať rovnako ako ľudia, ktorí majú domov.</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bCs/>
          <w:sz w:val="24"/>
          <w:szCs w:val="24"/>
          <w:lang w:eastAsia="sk-SK"/>
        </w:rPr>
        <w:t>Potrebovali by aktívnu pomoc pri hľadaní práce</w:t>
      </w:r>
      <w:r w:rsidRPr="00CC550D">
        <w:rPr>
          <w:rFonts w:ascii="Times New Roman" w:eastAsia="Times New Roman" w:hAnsi="Times New Roman"/>
          <w:sz w:val="24"/>
          <w:szCs w:val="24"/>
          <w:lang w:eastAsia="sk-SK"/>
        </w:rPr>
        <w:t> (individuálne sociálne poradenstvo v oblasti možnosti zapojenia sa na trh práce, ponuka možností krátkodobých brigád, pomoc pri vyhľadávaní pracovných ponúk a v oslovovaní potenciálnych zamestnávateľov).</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bCs/>
          <w:sz w:val="24"/>
          <w:szCs w:val="24"/>
          <w:lang w:eastAsia="sk-SK"/>
        </w:rPr>
        <w:t>Podporné psychoterapeutické skupiny</w:t>
      </w:r>
      <w:r w:rsidRPr="00CC550D">
        <w:rPr>
          <w:rFonts w:ascii="Times New Roman" w:eastAsia="Times New Roman" w:hAnsi="Times New Roman"/>
          <w:sz w:val="24"/>
          <w:szCs w:val="24"/>
          <w:lang w:eastAsia="sk-SK"/>
        </w:rPr>
        <w:t> s orientáciou na hľadanie možností obnoviť narušené rodinné vzťahy, pomoc pri riešení psychických problémoch by im pomohli.</w:t>
      </w:r>
    </w:p>
    <w:p w:rsidR="005F7B09" w:rsidRPr="00CC550D" w:rsidRDefault="005F7B09" w:rsidP="005F7B09">
      <w:pPr>
        <w:jc w:val="both"/>
        <w:rPr>
          <w:rFonts w:ascii="Times New Roman" w:hAnsi="Times New Roman"/>
          <w:sz w:val="24"/>
          <w:szCs w:val="24"/>
        </w:rPr>
      </w:pPr>
      <w:r w:rsidRPr="00CC550D">
        <w:rPr>
          <w:rFonts w:ascii="Times New Roman" w:eastAsia="Times New Roman" w:hAnsi="Times New Roman"/>
          <w:bCs/>
          <w:sz w:val="24"/>
          <w:szCs w:val="24"/>
          <w:lang w:eastAsia="sk-SK"/>
        </w:rPr>
        <w:t xml:space="preserve">Potrebujú individuálny prístup </w:t>
      </w:r>
      <w:r w:rsidRPr="00CC550D">
        <w:rPr>
          <w:rFonts w:ascii="Times New Roman" w:eastAsia="Times New Roman" w:hAnsi="Times New Roman"/>
          <w:sz w:val="24"/>
          <w:szCs w:val="24"/>
          <w:lang w:eastAsia="sk-SK"/>
        </w:rPr>
        <w:t xml:space="preserve">sociálnych pracovníkov. </w:t>
      </w:r>
      <w:r w:rsidRPr="00CC550D">
        <w:rPr>
          <w:rFonts w:ascii="Times New Roman" w:hAnsi="Times New Roman"/>
          <w:sz w:val="24"/>
          <w:szCs w:val="24"/>
        </w:rPr>
        <w:t xml:space="preserve">Terénna sociálna práca znamená aj stať sa medzičlánkom medzi organizáciami, s ktorými sociálny pracovník spolupracuje. V podstate ide o spoluprácu so sieťou inštitúcií. Terénna sociálna práca a poskytovanie základného sociálneho poradenstva je východiskovým bodom pri prvom kontakte s ľuďmi bez domova. Jej úlohou je zabezpečiť základné životné potreby klientov a poskytnutím pomoci predchádzať riziku života na ulici ďalším krokom býva poskytnutie informácií, ktoré u klienta absentujú a môžu prispieť k vyriešeniu jeho aktuálneho problému, v neposlednom </w:t>
      </w:r>
      <w:r w:rsidRPr="00CC550D">
        <w:rPr>
          <w:rFonts w:ascii="Times New Roman" w:hAnsi="Times New Roman"/>
          <w:sz w:val="24"/>
          <w:szCs w:val="24"/>
        </w:rPr>
        <w:lastRenderedPageBreak/>
        <w:t>rade je možné klienta distribuovať a informovať ho o všetkých službách, ktoré má možnosť využiť.</w:t>
      </w:r>
    </w:p>
    <w:p w:rsidR="005F7B09" w:rsidRPr="00CC550D" w:rsidRDefault="005F7B09" w:rsidP="005F7B09">
      <w:pPr>
        <w:jc w:val="both"/>
        <w:rPr>
          <w:rFonts w:ascii="Times New Roman" w:hAnsi="Times New Roman"/>
          <w:b/>
          <w:sz w:val="24"/>
          <w:szCs w:val="24"/>
          <w:lang w:eastAsia="sk-SK"/>
        </w:rPr>
      </w:pPr>
      <w:r w:rsidRPr="00CC550D">
        <w:rPr>
          <w:rFonts w:ascii="Times New Roman" w:hAnsi="Times New Roman"/>
          <w:sz w:val="24"/>
          <w:szCs w:val="24"/>
          <w:lang w:eastAsia="sk-SK"/>
        </w:rPr>
        <w:t xml:space="preserve">Potreby, ktoré nie sú uspokojované a sú podstatné pre bezdomovcov, možno zadefinovať nasledovne: strava, hygiena, bývanie, poradenstvo, preto </w:t>
      </w:r>
      <w:r w:rsidRPr="00CC550D">
        <w:rPr>
          <w:rFonts w:ascii="Times New Roman" w:hAnsi="Times New Roman"/>
          <w:b/>
          <w:sz w:val="24"/>
          <w:szCs w:val="24"/>
          <w:lang w:eastAsia="sk-SK"/>
        </w:rPr>
        <w:t>resocializácia ľudí bez domova by mala vychádzať z 4 základných pilierov:</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1/ </w:t>
      </w:r>
      <w:r w:rsidRPr="00CC550D">
        <w:rPr>
          <w:rFonts w:ascii="Times New Roman" w:hAnsi="Times New Roman"/>
          <w:bCs/>
          <w:sz w:val="24"/>
          <w:szCs w:val="24"/>
          <w:lang w:eastAsia="sk-SK"/>
        </w:rPr>
        <w:t>zriadenie strediska osobnej hygieny</w:t>
      </w:r>
      <w:r w:rsidRPr="00CC550D">
        <w:rPr>
          <w:rFonts w:ascii="Times New Roman" w:hAnsi="Times New Roman"/>
          <w:sz w:val="24"/>
          <w:szCs w:val="24"/>
          <w:lang w:eastAsia="sk-SK"/>
        </w:rPr>
        <w:t>, priestoru pre zabezpečenie osobnej hygieny, či už výstavbou, alebo rekonštrukciou a prispôsobením existujúcej budovy, stavby</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2/ zriadenie </w:t>
      </w:r>
      <w:r w:rsidRPr="00CC550D">
        <w:rPr>
          <w:rFonts w:ascii="Times New Roman" w:hAnsi="Times New Roman"/>
          <w:bCs/>
          <w:sz w:val="24"/>
          <w:szCs w:val="24"/>
          <w:lang w:eastAsia="sk-SK"/>
        </w:rPr>
        <w:t>centra</w:t>
      </w:r>
      <w:r w:rsidRPr="00CC550D">
        <w:rPr>
          <w:rFonts w:ascii="Times New Roman" w:hAnsi="Times New Roman"/>
          <w:sz w:val="24"/>
          <w:szCs w:val="24"/>
          <w:lang w:eastAsia="sk-SK"/>
        </w:rPr>
        <w:t>, ktoré v sebe zahŕňa nocľaháreň, v </w:t>
      </w:r>
      <w:proofErr w:type="spellStart"/>
      <w:r w:rsidRPr="00CC550D">
        <w:rPr>
          <w:rFonts w:ascii="Times New Roman" w:hAnsi="Times New Roman"/>
          <w:sz w:val="24"/>
          <w:szCs w:val="24"/>
          <w:lang w:eastAsia="sk-SK"/>
        </w:rPr>
        <w:t>najoptimálnejšom</w:t>
      </w:r>
      <w:proofErr w:type="spellEnd"/>
      <w:r w:rsidRPr="00CC550D">
        <w:rPr>
          <w:rFonts w:ascii="Times New Roman" w:hAnsi="Times New Roman"/>
          <w:sz w:val="24"/>
          <w:szCs w:val="24"/>
          <w:lang w:eastAsia="sk-SK"/>
        </w:rPr>
        <w:t xml:space="preserve"> prípade aj ubytovňu, priestor pre poskytovanie poradenstva /pracovné, sociálne, právne/, ako aj priestor pre výdaj stravy</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3/ pokračovanie v </w:t>
      </w:r>
      <w:r w:rsidRPr="00CC550D">
        <w:rPr>
          <w:rFonts w:ascii="Times New Roman" w:hAnsi="Times New Roman"/>
          <w:bCs/>
          <w:sz w:val="24"/>
          <w:szCs w:val="24"/>
          <w:lang w:eastAsia="sk-SK"/>
        </w:rPr>
        <w:t xml:space="preserve">terénnej sociálnej práci – </w:t>
      </w:r>
      <w:r w:rsidRPr="00CC550D">
        <w:rPr>
          <w:rFonts w:ascii="Times New Roman" w:hAnsi="Times New Roman"/>
          <w:sz w:val="24"/>
          <w:szCs w:val="24"/>
          <w:lang w:eastAsia="sk-SK"/>
        </w:rPr>
        <w:t>ako optimálneho nástroja sociálnej práce, kontaktovania, získavania si dôvery a samotnej resocializácie bezdomovcov</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 xml:space="preserve">4/ zabezpečenie pracovných príležitostí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Ak chceme týchto ľudí dostať z ulice, potrebujeme terénnych pracovníkov, ktorí ich vyhľadajú, oslovia a poskytnú im sociálne poradenstvo, prípadne asistenčné služby. V súčasnosti túto aktivitu vykonávame prostredníctvom projektu, v rámci ktorého zamestnávame terénnych sociálnych pracovníkov a asistentov terénnych sociálnych pracovníkov spolu v počte 5.</w:t>
      </w:r>
    </w:p>
    <w:p w:rsidR="005F7B09" w:rsidRPr="00CC550D" w:rsidRDefault="005F7B09" w:rsidP="005F7B09">
      <w:pPr>
        <w:jc w:val="both"/>
        <w:rPr>
          <w:rFonts w:ascii="Times New Roman" w:hAnsi="Times New Roman"/>
          <w:sz w:val="24"/>
          <w:szCs w:val="24"/>
        </w:rPr>
      </w:pPr>
      <w:r w:rsidRPr="00CC550D">
        <w:rPr>
          <w:rFonts w:ascii="Times New Roman" w:eastAsia="Times New Roman" w:hAnsi="Times New Roman"/>
          <w:sz w:val="24"/>
          <w:szCs w:val="24"/>
          <w:lang w:eastAsia="hu-HU"/>
        </w:rPr>
        <w:t xml:space="preserve">K zabezpečeniu základných životných podmienok potrebujú bezdomovci jedno teplé jedlo denne, nevyhnutné ošatenie a prístrešie. Zriadením nocľahárne by sme vedeli </w:t>
      </w:r>
      <w:r w:rsidRPr="00CC550D">
        <w:rPr>
          <w:rFonts w:ascii="Times New Roman" w:hAnsi="Times New Roman"/>
          <w:sz w:val="24"/>
          <w:szCs w:val="24"/>
        </w:rPr>
        <w:t>poskytnúť ubytovanie poskytnutím prístrešia na účel prenocovania a mohli by sa vytvoriť priestory na vykonávanie nevyhnutnej základnej osobnej hygieny a prípravu stravy, výdaj stravy alebo výdaj potravín.</w:t>
      </w:r>
    </w:p>
    <w:p w:rsidR="005F7B09" w:rsidRPr="00CC550D" w:rsidRDefault="005F7B09" w:rsidP="005F7B09">
      <w:pPr>
        <w:spacing w:after="0"/>
        <w:jc w:val="both"/>
        <w:rPr>
          <w:rFonts w:ascii="Times New Roman" w:hAnsi="Times New Roman"/>
          <w:sz w:val="24"/>
          <w:szCs w:val="24"/>
        </w:rPr>
      </w:pPr>
    </w:p>
    <w:p w:rsidR="005F7B09" w:rsidRPr="00CC550D" w:rsidRDefault="005F7B09" w:rsidP="005F7B09">
      <w:pPr>
        <w:jc w:val="both"/>
        <w:rPr>
          <w:rFonts w:ascii="Times New Roman" w:hAnsi="Times New Roman"/>
          <w:b/>
          <w:bCs/>
          <w:color w:val="0070C0"/>
          <w:sz w:val="24"/>
          <w:szCs w:val="24"/>
          <w:lang w:eastAsia="sk-SK"/>
        </w:rPr>
      </w:pPr>
      <w:r w:rsidRPr="00CC550D">
        <w:rPr>
          <w:rFonts w:ascii="Times New Roman" w:hAnsi="Times New Roman"/>
          <w:b/>
          <w:bCs/>
          <w:color w:val="0070C0"/>
          <w:sz w:val="24"/>
          <w:szCs w:val="24"/>
          <w:lang w:eastAsia="sk-SK"/>
        </w:rPr>
        <w:t xml:space="preserve">Aktivity riešenia </w:t>
      </w:r>
      <w:proofErr w:type="spellStart"/>
      <w:r w:rsidRPr="00CC550D">
        <w:rPr>
          <w:rFonts w:ascii="Times New Roman" w:hAnsi="Times New Roman"/>
          <w:b/>
          <w:bCs/>
          <w:color w:val="0070C0"/>
          <w:sz w:val="24"/>
          <w:szCs w:val="24"/>
          <w:lang w:eastAsia="sk-SK"/>
        </w:rPr>
        <w:t>bezdomovectva</w:t>
      </w:r>
      <w:proofErr w:type="spellEnd"/>
      <w:r w:rsidRPr="00CC550D">
        <w:rPr>
          <w:rFonts w:ascii="Times New Roman" w:hAnsi="Times New Roman"/>
          <w:b/>
          <w:bCs/>
          <w:color w:val="0070C0"/>
          <w:sz w:val="24"/>
          <w:szCs w:val="24"/>
          <w:lang w:eastAsia="sk-SK"/>
        </w:rPr>
        <w:t xml:space="preserve"> na území mesta Dunajská Streda</w:t>
      </w:r>
    </w:p>
    <w:p w:rsidR="005F7B09" w:rsidRPr="00CC550D" w:rsidRDefault="005F7B09" w:rsidP="005F7B09">
      <w:pPr>
        <w:pStyle w:val="Odsekzoznamu"/>
        <w:numPr>
          <w:ilvl w:val="0"/>
          <w:numId w:val="5"/>
        </w:numPr>
        <w:jc w:val="both"/>
        <w:rPr>
          <w:rFonts w:ascii="Times New Roman" w:hAnsi="Times New Roman"/>
          <w:bCs/>
          <w:iCs/>
          <w:sz w:val="24"/>
          <w:szCs w:val="24"/>
          <w:lang w:eastAsia="sk-SK"/>
        </w:rPr>
      </w:pPr>
      <w:r w:rsidRPr="00CC550D">
        <w:rPr>
          <w:rFonts w:ascii="Times New Roman" w:hAnsi="Times New Roman"/>
          <w:bCs/>
          <w:sz w:val="24"/>
          <w:szCs w:val="24"/>
          <w:lang w:eastAsia="sk-SK"/>
        </w:rPr>
        <w:t xml:space="preserve">Zámer: </w:t>
      </w:r>
      <w:r w:rsidRPr="00CC550D">
        <w:rPr>
          <w:rFonts w:ascii="Times New Roman" w:hAnsi="Times New Roman"/>
          <w:bCs/>
          <w:iCs/>
          <w:sz w:val="24"/>
          <w:szCs w:val="24"/>
          <w:lang w:eastAsia="sk-SK"/>
        </w:rPr>
        <w:t>Terénna sociálna práca</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bCs/>
          <w:sz w:val="24"/>
          <w:szCs w:val="24"/>
          <w:lang w:eastAsia="sk-SK"/>
        </w:rPr>
        <w:t xml:space="preserve">Cieľ: </w:t>
      </w:r>
      <w:r w:rsidRPr="00CC550D">
        <w:rPr>
          <w:rFonts w:ascii="Times New Roman" w:hAnsi="Times New Roman"/>
          <w:sz w:val="24"/>
          <w:szCs w:val="24"/>
          <w:lang w:eastAsia="sk-SK"/>
        </w:rPr>
        <w:t>Zabezpečenie sociálneho kontaktu s ľuďmi bez domova, vyhľadávacia činnosť, poskytovanie poradenstva</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bCs/>
          <w:sz w:val="24"/>
          <w:szCs w:val="24"/>
          <w:lang w:eastAsia="sk-SK"/>
        </w:rPr>
        <w:t>Opatrenia:</w:t>
      </w:r>
      <w:r w:rsidRPr="00CC550D">
        <w:rPr>
          <w:rFonts w:ascii="Times New Roman" w:hAnsi="Times New Roman"/>
          <w:bCs/>
          <w:sz w:val="24"/>
          <w:szCs w:val="24"/>
          <w:lang w:eastAsia="sk-SK"/>
        </w:rPr>
        <w:tab/>
      </w:r>
      <w:r w:rsidRPr="00CC550D">
        <w:rPr>
          <w:rFonts w:ascii="Times New Roman" w:hAnsi="Times New Roman"/>
          <w:sz w:val="24"/>
          <w:szCs w:val="24"/>
          <w:lang w:eastAsia="sk-SK"/>
        </w:rPr>
        <w:t>a/ naďalej pokračovať v terénnej sociálnej práci</w:t>
      </w:r>
    </w:p>
    <w:p w:rsidR="005F7B09" w:rsidRPr="00CC550D" w:rsidRDefault="005F7B09" w:rsidP="005F7B09">
      <w:pPr>
        <w:jc w:val="both"/>
        <w:rPr>
          <w:rFonts w:ascii="Times New Roman" w:hAnsi="Times New Roman"/>
          <w:sz w:val="24"/>
          <w:szCs w:val="24"/>
          <w:lang w:eastAsia="sk-SK"/>
        </w:rPr>
      </w:pPr>
    </w:p>
    <w:p w:rsidR="005F7B09" w:rsidRPr="00CC550D" w:rsidRDefault="005F7B09" w:rsidP="005F7B09">
      <w:pPr>
        <w:pStyle w:val="Odsekzoznamu"/>
        <w:numPr>
          <w:ilvl w:val="0"/>
          <w:numId w:val="5"/>
        </w:numPr>
        <w:jc w:val="both"/>
        <w:rPr>
          <w:rFonts w:ascii="Times New Roman" w:hAnsi="Times New Roman"/>
          <w:bCs/>
          <w:iCs/>
          <w:sz w:val="24"/>
          <w:szCs w:val="24"/>
          <w:lang w:eastAsia="sk-SK"/>
        </w:rPr>
      </w:pPr>
      <w:r w:rsidRPr="00CC550D">
        <w:rPr>
          <w:rFonts w:ascii="Times New Roman" w:hAnsi="Times New Roman"/>
          <w:bCs/>
          <w:sz w:val="24"/>
          <w:szCs w:val="24"/>
          <w:lang w:eastAsia="sk-SK"/>
        </w:rPr>
        <w:t xml:space="preserve">Zámer: </w:t>
      </w:r>
      <w:r w:rsidRPr="00CC550D">
        <w:rPr>
          <w:rFonts w:ascii="Times New Roman" w:hAnsi="Times New Roman"/>
          <w:sz w:val="24"/>
          <w:szCs w:val="24"/>
          <w:lang w:eastAsia="sk-SK"/>
        </w:rPr>
        <w:t>spolupráca s partnermi terénnej sociálnej práce, s mimo</w:t>
      </w:r>
      <w:r w:rsidRPr="00CC550D">
        <w:rPr>
          <w:rFonts w:ascii="Times New Roman" w:hAnsi="Times New Roman"/>
          <w:bCs/>
          <w:iCs/>
          <w:sz w:val="24"/>
          <w:szCs w:val="24"/>
          <w:lang w:eastAsia="sk-SK"/>
        </w:rPr>
        <w:t>vládnymi organizáciami zameranými na pomoc ľuďom bez domova</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bCs/>
          <w:sz w:val="24"/>
          <w:szCs w:val="24"/>
          <w:lang w:eastAsia="sk-SK"/>
        </w:rPr>
        <w:t xml:space="preserve">Cieľ: </w:t>
      </w:r>
      <w:r w:rsidRPr="00CC550D">
        <w:rPr>
          <w:rFonts w:ascii="Times New Roman" w:hAnsi="Times New Roman"/>
          <w:sz w:val="24"/>
          <w:szCs w:val="24"/>
          <w:lang w:eastAsia="sk-SK"/>
        </w:rPr>
        <w:t xml:space="preserve">Vytvorenie siete so zastúpením všetkých organizácií, ktoré majú snahu riešiť otázku </w:t>
      </w:r>
      <w:proofErr w:type="spellStart"/>
      <w:r w:rsidRPr="00CC550D">
        <w:rPr>
          <w:rFonts w:ascii="Times New Roman" w:hAnsi="Times New Roman"/>
          <w:sz w:val="24"/>
          <w:szCs w:val="24"/>
          <w:lang w:eastAsia="sk-SK"/>
        </w:rPr>
        <w:t>bezdomovectva</w:t>
      </w:r>
      <w:proofErr w:type="spellEnd"/>
      <w:r w:rsidRPr="00CC550D">
        <w:rPr>
          <w:rFonts w:ascii="Times New Roman" w:hAnsi="Times New Roman"/>
          <w:sz w:val="24"/>
          <w:szCs w:val="24"/>
          <w:lang w:eastAsia="sk-SK"/>
        </w:rPr>
        <w:t xml:space="preserve"> v meste </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hAnsi="Times New Roman"/>
          <w:bCs/>
          <w:sz w:val="24"/>
          <w:szCs w:val="24"/>
          <w:lang w:eastAsia="sk-SK"/>
        </w:rPr>
        <w:lastRenderedPageBreak/>
        <w:t xml:space="preserve">Opatrenie: </w:t>
      </w:r>
      <w:r w:rsidRPr="00CC550D">
        <w:rPr>
          <w:rFonts w:ascii="Times New Roman" w:hAnsi="Times New Roman"/>
          <w:sz w:val="24"/>
          <w:szCs w:val="24"/>
          <w:lang w:eastAsia="sk-SK"/>
        </w:rPr>
        <w:t>a/ oslovenie organizácií - partnerská spolupráca (</w:t>
      </w:r>
      <w:r w:rsidRPr="00CC550D">
        <w:rPr>
          <w:rFonts w:ascii="Times New Roman" w:eastAsia="Times New Roman" w:hAnsi="Times New Roman"/>
          <w:sz w:val="24"/>
          <w:szCs w:val="24"/>
          <w:lang w:eastAsia="sk-SK"/>
        </w:rPr>
        <w:t xml:space="preserve">využívanie dobrovoľníkov, spolupráca s podnikateľským sektorom - databáza možností krátkodobých brigád, spolupráca s </w:t>
      </w:r>
      <w:proofErr w:type="spellStart"/>
      <w:r w:rsidRPr="00CC550D">
        <w:rPr>
          <w:rFonts w:ascii="Times New Roman" w:eastAsia="Times New Roman" w:hAnsi="Times New Roman"/>
          <w:sz w:val="24"/>
          <w:szCs w:val="24"/>
          <w:lang w:eastAsia="sk-SK"/>
        </w:rPr>
        <w:t>ÚPSVaR</w:t>
      </w:r>
      <w:proofErr w:type="spellEnd"/>
      <w:r w:rsidRPr="00CC550D">
        <w:rPr>
          <w:rFonts w:ascii="Times New Roman" w:eastAsia="Times New Roman" w:hAnsi="Times New Roman"/>
          <w:sz w:val="24"/>
          <w:szCs w:val="24"/>
          <w:lang w:eastAsia="sk-SK"/>
        </w:rPr>
        <w:t xml:space="preserve"> - napr. pomoc pri vyhľadávaní pracovných ponúk, ktoré popri práci umožňujú bývanie)</w:t>
      </w:r>
    </w:p>
    <w:p w:rsidR="005F7B09" w:rsidRPr="00CC550D" w:rsidRDefault="005F7B09" w:rsidP="005F7B09">
      <w:pPr>
        <w:pStyle w:val="Odsekzoznamu"/>
        <w:numPr>
          <w:ilvl w:val="0"/>
          <w:numId w:val="5"/>
        </w:numPr>
        <w:jc w:val="both"/>
        <w:rPr>
          <w:rFonts w:ascii="Times New Roman" w:hAnsi="Times New Roman"/>
          <w:bCs/>
          <w:iCs/>
          <w:sz w:val="24"/>
          <w:szCs w:val="24"/>
          <w:lang w:eastAsia="sk-SK"/>
        </w:rPr>
      </w:pPr>
      <w:r w:rsidRPr="00CC550D">
        <w:rPr>
          <w:rFonts w:ascii="Times New Roman" w:hAnsi="Times New Roman"/>
          <w:bCs/>
          <w:sz w:val="24"/>
          <w:szCs w:val="24"/>
          <w:lang w:eastAsia="sk-SK"/>
        </w:rPr>
        <w:t xml:space="preserve">Zámer: </w:t>
      </w:r>
      <w:r w:rsidRPr="00CC550D">
        <w:rPr>
          <w:rFonts w:ascii="Times New Roman" w:hAnsi="Times New Roman"/>
          <w:bCs/>
          <w:iCs/>
          <w:sz w:val="24"/>
          <w:szCs w:val="24"/>
          <w:lang w:eastAsia="sk-SK"/>
        </w:rPr>
        <w:t>Zriadenie centra</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bCs/>
          <w:sz w:val="24"/>
          <w:szCs w:val="24"/>
          <w:lang w:eastAsia="sk-SK"/>
        </w:rPr>
        <w:t xml:space="preserve">Cieľ: </w:t>
      </w:r>
      <w:r w:rsidRPr="00CC550D">
        <w:rPr>
          <w:rFonts w:ascii="Times New Roman" w:hAnsi="Times New Roman"/>
          <w:sz w:val="24"/>
          <w:szCs w:val="24"/>
          <w:lang w:eastAsia="sk-SK"/>
        </w:rPr>
        <w:t>Vytvorenie priestoru pre komplexné zabezpečenie ubytovania, priestoru pre poskytovanie poradenstva /pracovné, sociálne, právne/, ako aj priestoru pre výdaj stravy, v optimálnom prípade aj vytvorenie priestorov strediska osobnej hygieny</w:t>
      </w:r>
    </w:p>
    <w:p w:rsidR="005F7B09" w:rsidRPr="00CC550D" w:rsidRDefault="005F7B09" w:rsidP="005F7B09">
      <w:pPr>
        <w:ind w:left="1416" w:hanging="1410"/>
        <w:jc w:val="both"/>
        <w:rPr>
          <w:rFonts w:ascii="Times New Roman" w:hAnsi="Times New Roman"/>
          <w:sz w:val="24"/>
          <w:szCs w:val="24"/>
          <w:lang w:eastAsia="sk-SK"/>
        </w:rPr>
      </w:pPr>
      <w:r w:rsidRPr="00CC550D">
        <w:rPr>
          <w:rFonts w:ascii="Times New Roman" w:hAnsi="Times New Roman"/>
          <w:bCs/>
          <w:sz w:val="24"/>
          <w:szCs w:val="24"/>
          <w:lang w:eastAsia="sk-SK"/>
        </w:rPr>
        <w:t>Opatrenia:</w:t>
      </w:r>
      <w:r w:rsidRPr="00CC550D">
        <w:rPr>
          <w:rFonts w:ascii="Times New Roman" w:hAnsi="Times New Roman"/>
          <w:bCs/>
          <w:sz w:val="24"/>
          <w:szCs w:val="24"/>
          <w:lang w:eastAsia="sk-SK"/>
        </w:rPr>
        <w:tab/>
      </w:r>
      <w:r w:rsidRPr="00CC550D">
        <w:rPr>
          <w:rFonts w:ascii="Times New Roman" w:hAnsi="Times New Roman"/>
          <w:sz w:val="24"/>
          <w:szCs w:val="24"/>
          <w:lang w:eastAsia="sk-SK"/>
        </w:rPr>
        <w:t>a/ výber lokality pre výstavbu, resp. rekonštrukciu, prispôsobenie existujúcej budovy</w:t>
      </w:r>
    </w:p>
    <w:p w:rsidR="005F7B09" w:rsidRPr="00CC550D" w:rsidRDefault="005F7B09" w:rsidP="005F7B09">
      <w:pPr>
        <w:ind w:left="708" w:firstLine="708"/>
        <w:jc w:val="both"/>
        <w:rPr>
          <w:rFonts w:ascii="Times New Roman" w:hAnsi="Times New Roman"/>
          <w:sz w:val="24"/>
          <w:szCs w:val="24"/>
          <w:lang w:eastAsia="sk-SK"/>
        </w:rPr>
      </w:pPr>
      <w:r w:rsidRPr="00CC550D">
        <w:rPr>
          <w:rFonts w:ascii="Times New Roman" w:hAnsi="Times New Roman"/>
          <w:sz w:val="24"/>
          <w:szCs w:val="24"/>
          <w:lang w:eastAsia="sk-SK"/>
        </w:rPr>
        <w:t>b/ príprava projektovej dokumentácie</w:t>
      </w:r>
    </w:p>
    <w:p w:rsidR="005F7B09" w:rsidRPr="00CC550D" w:rsidRDefault="005F7B09" w:rsidP="005F7B09">
      <w:pPr>
        <w:ind w:left="708" w:firstLine="708"/>
        <w:jc w:val="both"/>
        <w:rPr>
          <w:rFonts w:ascii="Times New Roman" w:hAnsi="Times New Roman"/>
          <w:sz w:val="24"/>
          <w:szCs w:val="24"/>
          <w:lang w:eastAsia="sk-SK"/>
        </w:rPr>
      </w:pPr>
      <w:r w:rsidRPr="00CC550D">
        <w:rPr>
          <w:rFonts w:ascii="Times New Roman" w:hAnsi="Times New Roman"/>
          <w:sz w:val="24"/>
          <w:szCs w:val="24"/>
          <w:lang w:eastAsia="sk-SK"/>
        </w:rPr>
        <w:t>c/ získanie finančných zdrojov</w:t>
      </w:r>
    </w:p>
    <w:p w:rsidR="005F7B09" w:rsidRPr="00CC550D" w:rsidRDefault="005F7B09" w:rsidP="005F7B09">
      <w:pPr>
        <w:ind w:left="708" w:firstLine="708"/>
        <w:jc w:val="both"/>
        <w:rPr>
          <w:rFonts w:ascii="Times New Roman" w:hAnsi="Times New Roman"/>
          <w:bCs/>
          <w:sz w:val="24"/>
          <w:szCs w:val="24"/>
          <w:lang w:eastAsia="sk-SK"/>
        </w:rPr>
      </w:pPr>
      <w:r w:rsidRPr="00CC550D">
        <w:rPr>
          <w:rFonts w:ascii="Times New Roman" w:hAnsi="Times New Roman"/>
          <w:sz w:val="24"/>
          <w:szCs w:val="24"/>
          <w:lang w:eastAsia="sk-SK"/>
        </w:rPr>
        <w:t xml:space="preserve">d/ </w:t>
      </w:r>
      <w:r w:rsidRPr="00CC550D">
        <w:rPr>
          <w:rFonts w:ascii="Times New Roman" w:hAnsi="Times New Roman"/>
          <w:bCs/>
          <w:sz w:val="24"/>
          <w:szCs w:val="24"/>
          <w:lang w:eastAsia="sk-SK"/>
        </w:rPr>
        <w:t>zriadenie centra, zabezpečenie prevádzky, obsahovej stránky</w:t>
      </w:r>
    </w:p>
    <w:p w:rsidR="005F7B09" w:rsidRPr="00CC550D" w:rsidRDefault="005F7B09" w:rsidP="005F7B09">
      <w:pPr>
        <w:jc w:val="both"/>
        <w:rPr>
          <w:rFonts w:ascii="Times New Roman" w:hAnsi="Times New Roman"/>
          <w:bCs/>
          <w:sz w:val="24"/>
          <w:szCs w:val="24"/>
          <w:lang w:eastAsia="sk-SK"/>
        </w:rPr>
      </w:pPr>
    </w:p>
    <w:p w:rsidR="005F7B09" w:rsidRPr="00CC550D" w:rsidRDefault="005F7B09" w:rsidP="005F7B09">
      <w:pPr>
        <w:pStyle w:val="Odsekzoznamu"/>
        <w:numPr>
          <w:ilvl w:val="0"/>
          <w:numId w:val="5"/>
        </w:numPr>
        <w:jc w:val="both"/>
        <w:rPr>
          <w:rFonts w:ascii="Times New Roman" w:hAnsi="Times New Roman"/>
          <w:bCs/>
          <w:iCs/>
          <w:sz w:val="24"/>
          <w:szCs w:val="24"/>
          <w:lang w:eastAsia="sk-SK"/>
        </w:rPr>
      </w:pPr>
      <w:r w:rsidRPr="00CC550D">
        <w:rPr>
          <w:rFonts w:ascii="Times New Roman" w:hAnsi="Times New Roman"/>
          <w:bCs/>
          <w:sz w:val="24"/>
          <w:szCs w:val="24"/>
          <w:lang w:eastAsia="sk-SK"/>
        </w:rPr>
        <w:t xml:space="preserve">Zámer: </w:t>
      </w:r>
      <w:r w:rsidRPr="00CC550D">
        <w:rPr>
          <w:rFonts w:ascii="Times New Roman" w:hAnsi="Times New Roman"/>
          <w:bCs/>
          <w:iCs/>
          <w:sz w:val="24"/>
          <w:szCs w:val="24"/>
          <w:lang w:eastAsia="sk-SK"/>
        </w:rPr>
        <w:t>Zriadenie strediska osobnej hygieny</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bCs/>
          <w:sz w:val="24"/>
          <w:szCs w:val="24"/>
          <w:lang w:eastAsia="sk-SK"/>
        </w:rPr>
        <w:t xml:space="preserve">Cieľ: </w:t>
      </w:r>
      <w:r w:rsidRPr="00CC550D">
        <w:rPr>
          <w:rFonts w:ascii="Times New Roman" w:hAnsi="Times New Roman"/>
          <w:sz w:val="24"/>
          <w:szCs w:val="24"/>
          <w:lang w:eastAsia="sk-SK"/>
        </w:rPr>
        <w:t>Vytvorenie priestoru pre zabezpečenie hygieny ľudí bez domova</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bCs/>
          <w:sz w:val="24"/>
          <w:szCs w:val="24"/>
          <w:lang w:eastAsia="sk-SK"/>
        </w:rPr>
        <w:t>Opatrenia:</w:t>
      </w:r>
      <w:r w:rsidRPr="00CC550D">
        <w:rPr>
          <w:rFonts w:ascii="Times New Roman" w:hAnsi="Times New Roman"/>
          <w:bCs/>
          <w:sz w:val="24"/>
          <w:szCs w:val="24"/>
          <w:lang w:eastAsia="sk-SK"/>
        </w:rPr>
        <w:tab/>
      </w:r>
      <w:r w:rsidRPr="00CC550D">
        <w:rPr>
          <w:rFonts w:ascii="Times New Roman" w:hAnsi="Times New Roman"/>
          <w:sz w:val="24"/>
          <w:szCs w:val="24"/>
          <w:lang w:eastAsia="sk-SK"/>
        </w:rPr>
        <w:t xml:space="preserve">a/ nájsť vhodné priestory  </w:t>
      </w:r>
    </w:p>
    <w:p w:rsidR="005F7B09" w:rsidRPr="00CC550D" w:rsidRDefault="005F7B09" w:rsidP="005F7B09">
      <w:pPr>
        <w:ind w:left="708" w:firstLine="708"/>
        <w:jc w:val="both"/>
        <w:rPr>
          <w:rFonts w:ascii="Times New Roman" w:hAnsi="Times New Roman"/>
          <w:sz w:val="24"/>
          <w:szCs w:val="24"/>
          <w:lang w:eastAsia="sk-SK"/>
        </w:rPr>
      </w:pPr>
      <w:r w:rsidRPr="00CC550D">
        <w:rPr>
          <w:rFonts w:ascii="Times New Roman" w:hAnsi="Times New Roman"/>
          <w:sz w:val="24"/>
          <w:szCs w:val="24"/>
          <w:lang w:eastAsia="sk-SK"/>
        </w:rPr>
        <w:t>b/ vypracovanie projektovej dokumentácie</w:t>
      </w:r>
    </w:p>
    <w:p w:rsidR="005F7B09" w:rsidRPr="00CC550D" w:rsidRDefault="005F7B09" w:rsidP="005F7B09">
      <w:pPr>
        <w:ind w:left="708" w:firstLine="708"/>
        <w:jc w:val="both"/>
        <w:rPr>
          <w:rFonts w:ascii="Times New Roman" w:hAnsi="Times New Roman"/>
          <w:sz w:val="24"/>
          <w:szCs w:val="24"/>
          <w:lang w:eastAsia="sk-SK"/>
        </w:rPr>
      </w:pPr>
      <w:r w:rsidRPr="00CC550D">
        <w:rPr>
          <w:rFonts w:ascii="Times New Roman" w:hAnsi="Times New Roman"/>
          <w:sz w:val="24"/>
          <w:szCs w:val="24"/>
          <w:lang w:eastAsia="sk-SK"/>
        </w:rPr>
        <w:t>c/ stavebné úpravy, prispôsobenie priestorov</w:t>
      </w:r>
    </w:p>
    <w:p w:rsidR="005F7B09" w:rsidRPr="00CC550D" w:rsidRDefault="005F7B09" w:rsidP="005F7B09">
      <w:pPr>
        <w:ind w:left="708" w:firstLine="708"/>
        <w:jc w:val="both"/>
        <w:rPr>
          <w:rFonts w:ascii="Times New Roman" w:hAnsi="Times New Roman"/>
          <w:sz w:val="24"/>
          <w:szCs w:val="24"/>
          <w:lang w:eastAsia="sk-SK"/>
        </w:rPr>
      </w:pPr>
      <w:r w:rsidRPr="00CC550D">
        <w:rPr>
          <w:rFonts w:ascii="Times New Roman" w:hAnsi="Times New Roman"/>
          <w:sz w:val="24"/>
          <w:szCs w:val="24"/>
          <w:lang w:eastAsia="sk-SK"/>
        </w:rPr>
        <w:t>e/ zariadenie – technické, materiálne vybavenie hygienickej stanice</w:t>
      </w:r>
    </w:p>
    <w:p w:rsidR="005F7B09" w:rsidRPr="00CC550D" w:rsidRDefault="005F7B09" w:rsidP="005F7B09">
      <w:pPr>
        <w:ind w:left="708" w:firstLine="708"/>
        <w:jc w:val="both"/>
        <w:rPr>
          <w:rFonts w:ascii="Times New Roman" w:hAnsi="Times New Roman"/>
          <w:sz w:val="24"/>
          <w:szCs w:val="24"/>
          <w:lang w:eastAsia="sk-SK"/>
        </w:rPr>
      </w:pPr>
      <w:r w:rsidRPr="00CC550D">
        <w:rPr>
          <w:rFonts w:ascii="Times New Roman" w:hAnsi="Times New Roman"/>
          <w:sz w:val="24"/>
          <w:szCs w:val="24"/>
          <w:lang w:eastAsia="sk-SK"/>
        </w:rPr>
        <w:t>f/ organizačné, personálne zabezpečenie prevádzky</w:t>
      </w:r>
    </w:p>
    <w:p w:rsidR="005F7B09" w:rsidRPr="00CC550D" w:rsidRDefault="005F7B09" w:rsidP="005F7B09">
      <w:pPr>
        <w:pStyle w:val="Odsekzoznamu"/>
        <w:jc w:val="both"/>
        <w:rPr>
          <w:rFonts w:ascii="Times New Roman" w:hAnsi="Times New Roman"/>
          <w:sz w:val="24"/>
          <w:szCs w:val="24"/>
          <w:lang w:eastAsia="sk-SK"/>
        </w:rPr>
      </w:pPr>
    </w:p>
    <w:p w:rsidR="005F7B09" w:rsidRPr="00CC550D" w:rsidRDefault="005F7B09" w:rsidP="005F7B09">
      <w:pPr>
        <w:pStyle w:val="Odsekzoznamu"/>
        <w:numPr>
          <w:ilvl w:val="0"/>
          <w:numId w:val="5"/>
        </w:numPr>
        <w:jc w:val="both"/>
        <w:rPr>
          <w:rFonts w:ascii="Times New Roman" w:hAnsi="Times New Roman"/>
          <w:sz w:val="24"/>
          <w:szCs w:val="24"/>
          <w:lang w:eastAsia="sk-SK"/>
        </w:rPr>
      </w:pPr>
      <w:r w:rsidRPr="00CC550D">
        <w:rPr>
          <w:rFonts w:ascii="Times New Roman" w:hAnsi="Times New Roman"/>
          <w:bCs/>
          <w:sz w:val="24"/>
          <w:szCs w:val="24"/>
          <w:lang w:eastAsia="sk-SK"/>
        </w:rPr>
        <w:t xml:space="preserve">Zámer: zabezpečenie pracovných príležitostí </w:t>
      </w:r>
    </w:p>
    <w:p w:rsidR="005F7B09" w:rsidRPr="00CC550D" w:rsidRDefault="005F7B09" w:rsidP="005F7B09">
      <w:pPr>
        <w:jc w:val="both"/>
        <w:rPr>
          <w:rFonts w:ascii="Times New Roman" w:hAnsi="Times New Roman"/>
          <w:sz w:val="24"/>
          <w:szCs w:val="24"/>
          <w:lang w:eastAsia="sk-SK"/>
        </w:rPr>
      </w:pPr>
      <w:r w:rsidRPr="00CC550D">
        <w:rPr>
          <w:rFonts w:ascii="Times New Roman" w:hAnsi="Times New Roman"/>
          <w:sz w:val="24"/>
          <w:szCs w:val="24"/>
          <w:lang w:eastAsia="sk-SK"/>
        </w:rPr>
        <w:t>Cieľ: Možnosť zamestnať sa</w:t>
      </w:r>
    </w:p>
    <w:p w:rsidR="005F7B09" w:rsidRPr="00CC550D" w:rsidRDefault="005F7B09" w:rsidP="005F7B09">
      <w:pPr>
        <w:ind w:left="1410" w:hanging="1410"/>
        <w:jc w:val="both"/>
        <w:rPr>
          <w:rFonts w:ascii="Times New Roman" w:eastAsia="Times New Roman" w:hAnsi="Times New Roman"/>
          <w:sz w:val="24"/>
          <w:szCs w:val="24"/>
          <w:lang w:eastAsia="sk-SK"/>
        </w:rPr>
      </w:pPr>
      <w:r w:rsidRPr="00CC550D">
        <w:rPr>
          <w:rFonts w:ascii="Times New Roman" w:hAnsi="Times New Roman"/>
          <w:bCs/>
          <w:sz w:val="24"/>
          <w:szCs w:val="24"/>
          <w:lang w:eastAsia="sk-SK"/>
        </w:rPr>
        <w:t>Opatrenia:</w:t>
      </w:r>
      <w:r w:rsidRPr="00CC550D">
        <w:rPr>
          <w:rFonts w:ascii="Times New Roman" w:hAnsi="Times New Roman"/>
          <w:bCs/>
          <w:sz w:val="24"/>
          <w:szCs w:val="24"/>
          <w:lang w:eastAsia="sk-SK"/>
        </w:rPr>
        <w:tab/>
      </w:r>
      <w:r w:rsidRPr="00CC550D">
        <w:rPr>
          <w:rFonts w:ascii="Times New Roman" w:hAnsi="Times New Roman"/>
          <w:sz w:val="24"/>
          <w:szCs w:val="24"/>
          <w:lang w:eastAsia="sk-SK"/>
        </w:rPr>
        <w:t xml:space="preserve">a/ v spolupráci </w:t>
      </w:r>
      <w:r w:rsidRPr="00CC550D">
        <w:rPr>
          <w:rFonts w:ascii="Times New Roman" w:eastAsia="Times New Roman" w:hAnsi="Times New Roman"/>
          <w:sz w:val="24"/>
          <w:szCs w:val="24"/>
          <w:lang w:eastAsia="sk-SK"/>
        </w:rPr>
        <w:t xml:space="preserve">s podnikateľským sektorom </w:t>
      </w:r>
      <w:r w:rsidRPr="00CC550D">
        <w:rPr>
          <w:rFonts w:ascii="Times New Roman" w:hAnsi="Times New Roman"/>
          <w:sz w:val="24"/>
          <w:szCs w:val="24"/>
          <w:lang w:eastAsia="sk-SK"/>
        </w:rPr>
        <w:t xml:space="preserve">vytvoriť </w:t>
      </w:r>
      <w:r w:rsidRPr="00CC550D">
        <w:rPr>
          <w:rFonts w:ascii="Times New Roman" w:eastAsia="Times New Roman" w:hAnsi="Times New Roman"/>
          <w:sz w:val="24"/>
          <w:szCs w:val="24"/>
          <w:lang w:eastAsia="sk-SK"/>
        </w:rPr>
        <w:t xml:space="preserve">databázu možností        krátkodobých brigád, </w:t>
      </w:r>
      <w:r w:rsidRPr="00CC550D">
        <w:rPr>
          <w:rFonts w:ascii="Times New Roman" w:hAnsi="Times New Roman"/>
          <w:sz w:val="24"/>
          <w:szCs w:val="24"/>
          <w:lang w:eastAsia="sk-SK"/>
        </w:rPr>
        <w:t>v spolupráci</w:t>
      </w:r>
      <w:r w:rsidRPr="00CC550D">
        <w:rPr>
          <w:rFonts w:ascii="Times New Roman" w:eastAsia="Times New Roman" w:hAnsi="Times New Roman"/>
          <w:sz w:val="24"/>
          <w:szCs w:val="24"/>
          <w:lang w:eastAsia="sk-SK"/>
        </w:rPr>
        <w:t xml:space="preserve"> s </w:t>
      </w:r>
      <w:proofErr w:type="spellStart"/>
      <w:r w:rsidRPr="00CC550D">
        <w:rPr>
          <w:rFonts w:ascii="Times New Roman" w:eastAsia="Times New Roman" w:hAnsi="Times New Roman"/>
          <w:sz w:val="24"/>
          <w:szCs w:val="24"/>
          <w:lang w:eastAsia="sk-SK"/>
        </w:rPr>
        <w:t>ÚPSVaR</w:t>
      </w:r>
      <w:proofErr w:type="spellEnd"/>
      <w:r w:rsidRPr="00CC550D">
        <w:rPr>
          <w:rFonts w:ascii="Times New Roman" w:eastAsia="Times New Roman" w:hAnsi="Times New Roman"/>
          <w:sz w:val="24"/>
          <w:szCs w:val="24"/>
          <w:lang w:eastAsia="sk-SK"/>
        </w:rPr>
        <w:t xml:space="preserve"> pomoc pri vyhľadávaní pracovných ponúk, ktoré popri práci umožňujú bývanie</w:t>
      </w:r>
    </w:p>
    <w:p w:rsidR="005F7B09" w:rsidRPr="00CC550D" w:rsidRDefault="005F7B09" w:rsidP="005F7B09">
      <w:pPr>
        <w:jc w:val="both"/>
        <w:rPr>
          <w:rFonts w:ascii="Times New Roman" w:eastAsia="Times New Roman" w:hAnsi="Times New Roman"/>
          <w:sz w:val="24"/>
          <w:szCs w:val="24"/>
          <w:lang w:eastAsia="sk-SK"/>
        </w:rPr>
      </w:pPr>
      <w:r w:rsidRPr="00CC550D">
        <w:rPr>
          <w:rFonts w:ascii="Times New Roman" w:eastAsia="Times New Roman" w:hAnsi="Times New Roman"/>
          <w:sz w:val="24"/>
          <w:szCs w:val="24"/>
          <w:lang w:eastAsia="sk-SK"/>
        </w:rPr>
        <w:t>S prácou s bezdomovcami už máme skúsenosť. Naši terénni sociálni pracovníci majú o nich prehľadnú evidenciu a agendu. V prvej polovici r.2013 mnohým z nich pomohli pri vybavovaní dokladov (občiansky preukaz, zdravotná karta poistenca), pri podávaní žiadostí o pomoc v hmotnej núdzi, pri zaradení do evidencie uchádzačov o zamestnanie atď.</w:t>
      </w:r>
    </w:p>
    <w:p w:rsidR="005F7B09" w:rsidRPr="00CC550D" w:rsidRDefault="005F7B09" w:rsidP="005F7B09">
      <w:pPr>
        <w:jc w:val="both"/>
        <w:rPr>
          <w:rFonts w:ascii="Times New Roman" w:hAnsi="Times New Roman"/>
          <w:sz w:val="24"/>
          <w:szCs w:val="24"/>
          <w:shd w:val="clear" w:color="auto" w:fill="FFFFFF"/>
        </w:rPr>
      </w:pPr>
      <w:r w:rsidRPr="00CC550D">
        <w:rPr>
          <w:rFonts w:ascii="Times New Roman" w:eastAsia="Times New Roman" w:hAnsi="Times New Roman"/>
          <w:sz w:val="24"/>
          <w:szCs w:val="24"/>
          <w:lang w:eastAsia="sk-SK"/>
        </w:rPr>
        <w:lastRenderedPageBreak/>
        <w:t xml:space="preserve">Ak chceme systémovo riešiť problematiku </w:t>
      </w:r>
      <w:proofErr w:type="spellStart"/>
      <w:r w:rsidRPr="00CC550D">
        <w:rPr>
          <w:rFonts w:ascii="Times New Roman" w:eastAsia="Times New Roman" w:hAnsi="Times New Roman"/>
          <w:sz w:val="24"/>
          <w:szCs w:val="24"/>
          <w:lang w:eastAsia="sk-SK"/>
        </w:rPr>
        <w:t>bezdomovectva</w:t>
      </w:r>
      <w:proofErr w:type="spellEnd"/>
      <w:r w:rsidRPr="00CC550D">
        <w:rPr>
          <w:rFonts w:ascii="Times New Roman" w:eastAsia="Times New Roman" w:hAnsi="Times New Roman"/>
          <w:sz w:val="24"/>
          <w:szCs w:val="24"/>
          <w:lang w:eastAsia="sk-SK"/>
        </w:rPr>
        <w:t>, pomáhať ľuďom na ulici začleniť sa do spoločnosti, prvoradou úlohou by bolo vytvoriť im pracovnú príležitosť a zároveň poskytnúť im ubytovanie, veď je nepredstaviteľné, aby neupravený, neumytý človek išiel z ulice do roboty a z roboty by sa vracal na ulicu. Bolo by však naivné myslieť si, že každý bezdomovec by s radosťou prijal príležitosť zamestnať sa. Z tohto dôvodu by sme mohli zabezpečiť bezdomovcom, ktorí o ňu prejavia záujem, zapojiť sa do pracovnej činnosti vo forme</w:t>
      </w:r>
      <w:r w:rsidRPr="00CC550D">
        <w:rPr>
          <w:rFonts w:ascii="Times New Roman" w:hAnsi="Times New Roman"/>
          <w:sz w:val="24"/>
          <w:szCs w:val="24"/>
          <w:shd w:val="clear" w:color="auto" w:fill="FFFFFF"/>
        </w:rPr>
        <w:t xml:space="preserve"> menších obecných služieb. Tým, ktorí o ňu prejavia záujem, by sme mohli ponúknuť celoročné ubytovanie v centre (kde by bola aj nocľaháreň) so zabezpečením súkromia </w:t>
      </w:r>
      <w:proofErr w:type="spellStart"/>
      <w:r w:rsidRPr="00CC550D">
        <w:rPr>
          <w:rFonts w:ascii="Times New Roman" w:hAnsi="Times New Roman"/>
          <w:sz w:val="24"/>
          <w:szCs w:val="24"/>
          <w:shd w:val="clear" w:color="auto" w:fill="FFFFFF"/>
        </w:rPr>
        <w:t>napr.v</w:t>
      </w:r>
      <w:proofErr w:type="spellEnd"/>
      <w:r w:rsidRPr="00CC550D">
        <w:rPr>
          <w:rFonts w:ascii="Times New Roman" w:hAnsi="Times New Roman"/>
          <w:sz w:val="24"/>
          <w:szCs w:val="24"/>
          <w:shd w:val="clear" w:color="auto" w:fill="FFFFFF"/>
        </w:rPr>
        <w:t xml:space="preserve"> izbách vo dvojici. Podmienkou by bola, aby bezdomovec bol evidovaný ako uchádzač o zamestnanie a poberal dávku v hmotnej núdzi. Časť režijných výdavkov spojených s ubytovaním by si hradili klienti/bezdomovci sami z dávky pomoci v hmotnej núdzi, z príspevku na bývanie. Tým by sme mohli vytvoriť dvojstupňové riešenie bývania bezdomovcov.</w:t>
      </w:r>
    </w:p>
    <w:p w:rsidR="005F7B09" w:rsidRPr="00CC550D" w:rsidRDefault="005F7B09" w:rsidP="005F7B09">
      <w:pPr>
        <w:jc w:val="both"/>
        <w:rPr>
          <w:rFonts w:ascii="Times New Roman" w:hAnsi="Times New Roman"/>
          <w:bCs/>
          <w:sz w:val="24"/>
          <w:szCs w:val="24"/>
          <w:lang w:eastAsia="sk-SK"/>
        </w:rPr>
      </w:pPr>
    </w:p>
    <w:p w:rsidR="005F7B09" w:rsidRPr="00CC550D" w:rsidRDefault="005F7B09" w:rsidP="005F7B09">
      <w:pPr>
        <w:jc w:val="both"/>
        <w:rPr>
          <w:rFonts w:ascii="Times New Roman" w:hAnsi="Times New Roman"/>
          <w:b/>
          <w:sz w:val="24"/>
          <w:szCs w:val="24"/>
        </w:rPr>
      </w:pPr>
      <w:r w:rsidRPr="00CC550D">
        <w:rPr>
          <w:rFonts w:ascii="Times New Roman" w:hAnsi="Times New Roman"/>
          <w:b/>
          <w:sz w:val="24"/>
          <w:szCs w:val="24"/>
        </w:rPr>
        <w:t xml:space="preserve">Záver: </w:t>
      </w:r>
    </w:p>
    <w:p w:rsidR="005F7B09" w:rsidRPr="00CC550D" w:rsidRDefault="005F7B09" w:rsidP="005F7B09">
      <w:pPr>
        <w:jc w:val="both"/>
        <w:rPr>
          <w:rFonts w:ascii="Times New Roman" w:hAnsi="Times New Roman"/>
          <w:sz w:val="24"/>
          <w:szCs w:val="24"/>
        </w:rPr>
      </w:pPr>
      <w:r w:rsidRPr="00CC550D">
        <w:rPr>
          <w:rFonts w:ascii="Times New Roman" w:hAnsi="Times New Roman"/>
          <w:sz w:val="24"/>
          <w:szCs w:val="24"/>
        </w:rPr>
        <w:t xml:space="preserve">Sociálne služby na území mesta Dunajská Streda určené ľuďom bez domova sú poddimenzované. Problematika ľudí bez domova sa musí riešiť. </w:t>
      </w: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Pr="00CC550D" w:rsidRDefault="005F7B09" w:rsidP="005F7B09">
      <w:pPr>
        <w:jc w:val="both"/>
        <w:rPr>
          <w:rFonts w:ascii="Times New Roman" w:hAnsi="Times New Roman"/>
          <w:sz w:val="24"/>
          <w:szCs w:val="24"/>
        </w:rPr>
      </w:pPr>
    </w:p>
    <w:p w:rsidR="005F7B09" w:rsidRDefault="005F7B09" w:rsidP="005F7B09">
      <w:pPr>
        <w:jc w:val="center"/>
        <w:rPr>
          <w:rFonts w:ascii="Times New Roman" w:hAnsi="Times New Roman"/>
          <w:sz w:val="24"/>
          <w:szCs w:val="24"/>
        </w:rPr>
      </w:pPr>
    </w:p>
    <w:p w:rsidR="005F7B09" w:rsidRDefault="005F7B09" w:rsidP="005F7B09">
      <w:pPr>
        <w:jc w:val="center"/>
        <w:rPr>
          <w:rFonts w:ascii="Times New Roman" w:hAnsi="Times New Roman"/>
          <w:sz w:val="24"/>
          <w:szCs w:val="24"/>
        </w:rPr>
      </w:pPr>
    </w:p>
    <w:p w:rsidR="005F7B09" w:rsidRDefault="005F7B09" w:rsidP="005F7B09">
      <w:pPr>
        <w:jc w:val="center"/>
        <w:rPr>
          <w:rFonts w:ascii="Times New Roman" w:hAnsi="Times New Roman"/>
          <w:sz w:val="24"/>
          <w:szCs w:val="24"/>
        </w:rPr>
      </w:pPr>
    </w:p>
    <w:p w:rsidR="005F7B09" w:rsidRPr="00CC550D" w:rsidRDefault="005F7B09" w:rsidP="005F7B09">
      <w:pPr>
        <w:jc w:val="center"/>
        <w:rPr>
          <w:rFonts w:ascii="Times New Roman" w:hAnsi="Times New Roman"/>
          <w:sz w:val="24"/>
          <w:szCs w:val="24"/>
        </w:rPr>
      </w:pPr>
    </w:p>
    <w:p w:rsidR="005F7B09" w:rsidRPr="00CC550D" w:rsidRDefault="005F7B09" w:rsidP="005F7B09">
      <w:pPr>
        <w:spacing w:after="0"/>
        <w:jc w:val="both"/>
        <w:rPr>
          <w:rFonts w:ascii="Times New Roman" w:hAnsi="Times New Roman"/>
          <w:sz w:val="20"/>
          <w:szCs w:val="20"/>
        </w:rPr>
      </w:pPr>
      <w:r>
        <w:rPr>
          <w:rFonts w:ascii="Times New Roman" w:hAnsi="Times New Roman"/>
          <w:sz w:val="20"/>
          <w:szCs w:val="20"/>
        </w:rPr>
        <w:lastRenderedPageBreak/>
        <w:t>Príloha č. 1</w:t>
      </w:r>
      <w:r w:rsidRPr="00CC550D">
        <w:rPr>
          <w:rFonts w:ascii="Times New Roman" w:hAnsi="Times New Roman"/>
          <w:sz w:val="20"/>
          <w:szCs w:val="20"/>
        </w:rPr>
        <w:t xml:space="preserve"> (Vypracovala: Mgr. Szabóová Ágnes, Terénna sociáln</w:t>
      </w:r>
      <w:r>
        <w:rPr>
          <w:rFonts w:ascii="Times New Roman" w:hAnsi="Times New Roman"/>
          <w:sz w:val="20"/>
          <w:szCs w:val="20"/>
        </w:rPr>
        <w:t>a</w:t>
      </w:r>
      <w:r w:rsidRPr="00CC550D">
        <w:rPr>
          <w:rFonts w:ascii="Times New Roman" w:hAnsi="Times New Roman"/>
          <w:sz w:val="20"/>
          <w:szCs w:val="20"/>
        </w:rPr>
        <w:t xml:space="preserve"> pracovníčka)</w:t>
      </w:r>
    </w:p>
    <w:p w:rsidR="005F7B09" w:rsidRPr="00CC550D" w:rsidRDefault="005F7B09" w:rsidP="005F7B09">
      <w:pPr>
        <w:rPr>
          <w:rFonts w:ascii="Times New Roman" w:hAnsi="Times New Roman"/>
          <w:b/>
          <w:sz w:val="24"/>
          <w:szCs w:val="24"/>
        </w:rPr>
      </w:pPr>
    </w:p>
    <w:p w:rsidR="005F7B09" w:rsidRPr="00CC550D" w:rsidRDefault="005F7B09" w:rsidP="005F7B09">
      <w:pPr>
        <w:rPr>
          <w:rFonts w:ascii="Times New Roman" w:hAnsi="Times New Roman"/>
          <w:b/>
          <w:sz w:val="24"/>
          <w:szCs w:val="24"/>
        </w:rPr>
      </w:pPr>
      <w:proofErr w:type="spellStart"/>
      <w:r w:rsidRPr="00CC550D">
        <w:rPr>
          <w:rFonts w:ascii="Times New Roman" w:hAnsi="Times New Roman"/>
          <w:b/>
          <w:sz w:val="24"/>
          <w:szCs w:val="24"/>
        </w:rPr>
        <w:t>Kazuistika</w:t>
      </w:r>
      <w:proofErr w:type="spellEnd"/>
      <w:r w:rsidRPr="00CC550D">
        <w:rPr>
          <w:rFonts w:ascii="Times New Roman" w:hAnsi="Times New Roman"/>
          <w:b/>
          <w:sz w:val="24"/>
          <w:szCs w:val="24"/>
        </w:rPr>
        <w:t xml:space="preserve"> klientky – bezdomovkyne. </w:t>
      </w:r>
    </w:p>
    <w:p w:rsidR="005F7B09" w:rsidRDefault="005F7B09" w:rsidP="005F7B09">
      <w:pPr>
        <w:spacing w:after="0"/>
        <w:jc w:val="both"/>
        <w:rPr>
          <w:rFonts w:ascii="Times New Roman" w:hAnsi="Times New Roman"/>
          <w:sz w:val="24"/>
          <w:szCs w:val="24"/>
        </w:rPr>
      </w:pPr>
      <w:r w:rsidRPr="00CC550D">
        <w:rPr>
          <w:rFonts w:ascii="Times New Roman" w:hAnsi="Times New Roman"/>
          <w:sz w:val="24"/>
          <w:szCs w:val="24"/>
        </w:rPr>
        <w:t xml:space="preserve">Ide o 48 ročnú ženu, ktorá vyrastala v usporiadanej rodine. Študovala na strednej potravinárskej škole. </w:t>
      </w:r>
      <w:r>
        <w:rPr>
          <w:rFonts w:ascii="Times New Roman" w:hAnsi="Times New Roman"/>
          <w:sz w:val="24"/>
          <w:szCs w:val="24"/>
        </w:rPr>
        <w:t>V</w:t>
      </w:r>
      <w:r w:rsidRPr="00CC550D">
        <w:rPr>
          <w:rFonts w:ascii="Times New Roman" w:hAnsi="Times New Roman"/>
          <w:sz w:val="24"/>
          <w:szCs w:val="24"/>
        </w:rPr>
        <w:t xml:space="preserve"> mladosti sa venovala športu. Ako 20 ročná sa vydala. Počas manželstva sa jej narodili 2 deti. Ako nám hovorila, bolo to jej najkrajšie obdobie v živote. </w:t>
      </w:r>
    </w:p>
    <w:p w:rsidR="005F7B09" w:rsidRPr="00CC550D" w:rsidRDefault="005F7B09" w:rsidP="005F7B09">
      <w:pPr>
        <w:spacing w:after="0"/>
        <w:jc w:val="both"/>
        <w:rPr>
          <w:rFonts w:ascii="Times New Roman" w:hAnsi="Times New Roman"/>
          <w:sz w:val="24"/>
          <w:szCs w:val="24"/>
        </w:rPr>
      </w:pPr>
      <w:r w:rsidRPr="00CC550D">
        <w:rPr>
          <w:rFonts w:ascii="Times New Roman" w:hAnsi="Times New Roman"/>
          <w:sz w:val="24"/>
          <w:szCs w:val="24"/>
        </w:rPr>
        <w:t xml:space="preserve">Jej otec zomrel, keď mala 30 rokov. Vo </w:t>
      </w:r>
      <w:r>
        <w:rPr>
          <w:rFonts w:ascii="Times New Roman" w:hAnsi="Times New Roman"/>
          <w:sz w:val="24"/>
          <w:szCs w:val="24"/>
        </w:rPr>
        <w:t xml:space="preserve">svojich </w:t>
      </w:r>
      <w:r w:rsidRPr="00CC550D">
        <w:rPr>
          <w:rFonts w:ascii="Times New Roman" w:hAnsi="Times New Roman"/>
          <w:sz w:val="24"/>
          <w:szCs w:val="24"/>
        </w:rPr>
        <w:t xml:space="preserve">44 </w:t>
      </w:r>
      <w:r>
        <w:rPr>
          <w:rFonts w:ascii="Times New Roman" w:hAnsi="Times New Roman"/>
          <w:sz w:val="24"/>
          <w:szCs w:val="24"/>
        </w:rPr>
        <w:t xml:space="preserve">rokoch </w:t>
      </w:r>
      <w:r w:rsidRPr="00CC550D">
        <w:rPr>
          <w:rFonts w:ascii="Times New Roman" w:hAnsi="Times New Roman"/>
          <w:sz w:val="24"/>
          <w:szCs w:val="24"/>
        </w:rPr>
        <w:t xml:space="preserve">prišla o prácu, počas obdobia hľadania si zamestnania začali manželské nezhody. Dlhšiu dobu si nemohla nájsť prácu. Jej manžel utrpel nehodu, stal sa občanom s ťažkým zdravotným postihnutím. Nevedel sa zamestnať. Opakované hádky, zlá finančná situácia boli dôvodom, že siahli po alkohole. Nemali príjem, nevedeli platiť nájomné a hypotekárny úver, po vydražení bytu sa dostali na ulicu. Manžel klientky odišiel z mesta. Klientka má zdravotné problémy so žalúdkom, ochorenie pečene, vysoký krvný tlak, </w:t>
      </w:r>
      <w:proofErr w:type="spellStart"/>
      <w:r w:rsidRPr="00CC550D">
        <w:rPr>
          <w:rFonts w:ascii="Times New Roman" w:hAnsi="Times New Roman"/>
          <w:sz w:val="24"/>
          <w:szCs w:val="24"/>
        </w:rPr>
        <w:t>abúzus</w:t>
      </w:r>
      <w:proofErr w:type="spellEnd"/>
      <w:r w:rsidRPr="00CC550D">
        <w:rPr>
          <w:rFonts w:ascii="Times New Roman" w:hAnsi="Times New Roman"/>
          <w:sz w:val="24"/>
          <w:szCs w:val="24"/>
        </w:rPr>
        <w:t xml:space="preserve">. Prechodne sa zdržiava u dcéry, ale nevychádzajú si v ústrety, chcela by bývať sama. </w:t>
      </w:r>
    </w:p>
    <w:p w:rsidR="005F7B09" w:rsidRPr="00CC550D" w:rsidRDefault="005F7B09" w:rsidP="005F7B09">
      <w:pPr>
        <w:spacing w:after="0"/>
        <w:jc w:val="both"/>
        <w:rPr>
          <w:rFonts w:ascii="Times New Roman" w:hAnsi="Times New Roman"/>
          <w:sz w:val="24"/>
          <w:szCs w:val="24"/>
        </w:rPr>
      </w:pPr>
      <w:r w:rsidRPr="00CC550D">
        <w:rPr>
          <w:rFonts w:ascii="Times New Roman" w:hAnsi="Times New Roman"/>
          <w:sz w:val="24"/>
          <w:szCs w:val="24"/>
        </w:rPr>
        <w:t xml:space="preserve">Počas práce s ňou sme jej pomohli nájsť prácu na dohodu ako telefonický operátor. </w:t>
      </w:r>
    </w:p>
    <w:p w:rsidR="005F7B09" w:rsidRPr="00CC550D" w:rsidRDefault="005F7B09" w:rsidP="005F7B09">
      <w:pPr>
        <w:spacing w:after="0"/>
        <w:jc w:val="both"/>
        <w:rPr>
          <w:rFonts w:ascii="Times New Roman" w:hAnsi="Times New Roman"/>
          <w:b/>
          <w:sz w:val="24"/>
          <w:szCs w:val="24"/>
        </w:rPr>
      </w:pPr>
    </w:p>
    <w:p w:rsidR="005F7B09" w:rsidRPr="00CC550D" w:rsidRDefault="005F7B09" w:rsidP="005F7B09">
      <w:pPr>
        <w:spacing w:after="0"/>
        <w:jc w:val="both"/>
        <w:rPr>
          <w:rFonts w:ascii="Times New Roman" w:hAnsi="Times New Roman"/>
          <w:b/>
          <w:sz w:val="24"/>
          <w:szCs w:val="24"/>
        </w:rPr>
      </w:pPr>
      <w:proofErr w:type="spellStart"/>
      <w:r w:rsidRPr="00CC550D">
        <w:rPr>
          <w:rFonts w:ascii="Times New Roman" w:hAnsi="Times New Roman"/>
          <w:b/>
          <w:sz w:val="24"/>
          <w:szCs w:val="24"/>
        </w:rPr>
        <w:t>Kazuistika</w:t>
      </w:r>
      <w:proofErr w:type="spellEnd"/>
      <w:r w:rsidRPr="00CC550D">
        <w:rPr>
          <w:rFonts w:ascii="Times New Roman" w:hAnsi="Times New Roman"/>
          <w:b/>
          <w:sz w:val="24"/>
          <w:szCs w:val="24"/>
        </w:rPr>
        <w:t xml:space="preserve"> klienta – bezdomovca. </w:t>
      </w:r>
    </w:p>
    <w:p w:rsidR="005F7B09" w:rsidRPr="00CC550D" w:rsidRDefault="005F7B09" w:rsidP="005F7B09">
      <w:pPr>
        <w:spacing w:after="0"/>
        <w:jc w:val="both"/>
        <w:rPr>
          <w:rFonts w:ascii="Times New Roman" w:hAnsi="Times New Roman"/>
          <w:sz w:val="24"/>
          <w:szCs w:val="24"/>
        </w:rPr>
      </w:pPr>
    </w:p>
    <w:p w:rsidR="005F7B09" w:rsidRPr="00CC550D" w:rsidRDefault="005F7B09" w:rsidP="005F7B09">
      <w:pPr>
        <w:spacing w:after="0"/>
        <w:jc w:val="both"/>
        <w:rPr>
          <w:rFonts w:ascii="Times New Roman" w:hAnsi="Times New Roman"/>
          <w:sz w:val="24"/>
          <w:szCs w:val="24"/>
        </w:rPr>
      </w:pPr>
      <w:r w:rsidRPr="00CC550D">
        <w:rPr>
          <w:rFonts w:ascii="Times New Roman" w:hAnsi="Times New Roman"/>
          <w:sz w:val="24"/>
          <w:szCs w:val="24"/>
        </w:rPr>
        <w:t>Ide o 51 ročného muža. Má ukončené základné vzdelanie. Počas mladosti sa zoznámil so svojou manželkou, narodili sa im 2 dcéry. Pracoval vo výrobe, manželka pracovala ako upratovačka, deti chodili do jaslí. Klient siahol po alkohole, nastali časté hádky s manželkou, zanedbal starostlivosť o</w:t>
      </w:r>
      <w:r>
        <w:rPr>
          <w:rFonts w:ascii="Times New Roman" w:hAnsi="Times New Roman"/>
          <w:sz w:val="24"/>
          <w:szCs w:val="24"/>
        </w:rPr>
        <w:t> </w:t>
      </w:r>
      <w:r w:rsidRPr="00CC550D">
        <w:rPr>
          <w:rFonts w:ascii="Times New Roman" w:hAnsi="Times New Roman"/>
          <w:sz w:val="24"/>
          <w:szCs w:val="24"/>
        </w:rPr>
        <w:t>mal</w:t>
      </w:r>
      <w:r>
        <w:rPr>
          <w:rFonts w:ascii="Times New Roman" w:hAnsi="Times New Roman"/>
          <w:sz w:val="24"/>
          <w:szCs w:val="24"/>
        </w:rPr>
        <w:t>oleté deti</w:t>
      </w:r>
      <w:r w:rsidRPr="00CC550D">
        <w:rPr>
          <w:rFonts w:ascii="Times New Roman" w:hAnsi="Times New Roman"/>
          <w:sz w:val="24"/>
          <w:szCs w:val="24"/>
        </w:rPr>
        <w:t xml:space="preserve">, pomoc si </w:t>
      </w:r>
      <w:r>
        <w:rPr>
          <w:rFonts w:ascii="Times New Roman" w:hAnsi="Times New Roman"/>
          <w:sz w:val="24"/>
          <w:szCs w:val="24"/>
        </w:rPr>
        <w:t xml:space="preserve">hľadal </w:t>
      </w:r>
      <w:r w:rsidRPr="00CC550D">
        <w:rPr>
          <w:rFonts w:ascii="Times New Roman" w:hAnsi="Times New Roman"/>
          <w:sz w:val="24"/>
          <w:szCs w:val="24"/>
        </w:rPr>
        <w:t>v krčme od kamarátov.</w:t>
      </w:r>
    </w:p>
    <w:p w:rsidR="005F7B09" w:rsidRPr="00CC550D" w:rsidRDefault="005F7B09" w:rsidP="005F7B09">
      <w:pPr>
        <w:spacing w:after="0"/>
        <w:jc w:val="both"/>
        <w:rPr>
          <w:rFonts w:ascii="Times New Roman" w:hAnsi="Times New Roman"/>
          <w:sz w:val="24"/>
          <w:szCs w:val="24"/>
        </w:rPr>
      </w:pPr>
      <w:r w:rsidRPr="00CC550D">
        <w:rPr>
          <w:rFonts w:ascii="Times New Roman" w:hAnsi="Times New Roman"/>
          <w:sz w:val="24"/>
          <w:szCs w:val="24"/>
        </w:rPr>
        <w:t xml:space="preserve">Jeho správanie ovplyvnili psychotropné látky a alkohol. To bolo jedným z dôvodov, pre ktoré trpel paranojou. Bol presvedčený, že jeho manželka má milenca a celé okolie ho prenasleduje. Klient žil pomerne rušným životom, nechodil do práce. Týral manželku aj dcéry. Neadekvátny postoj k rodine nastal, keď jeho manželka začala pracovať ako upratovačka v krčme, nakoľko jej vyčítal, že sa nestará o deti, ani o domácnosť. </w:t>
      </w:r>
      <w:r>
        <w:rPr>
          <w:rFonts w:ascii="Times New Roman" w:hAnsi="Times New Roman"/>
          <w:sz w:val="24"/>
          <w:szCs w:val="24"/>
        </w:rPr>
        <w:t>Opäť z</w:t>
      </w:r>
      <w:r w:rsidRPr="00CC550D">
        <w:rPr>
          <w:rFonts w:ascii="Times New Roman" w:hAnsi="Times New Roman"/>
          <w:sz w:val="24"/>
          <w:szCs w:val="24"/>
        </w:rPr>
        <w:t>ačali časté hádky a bitky. Jedného dňa manželka podala na súd žiadosť o rozvod a odišla s dcérami. Muž sa zoznámil s inou ženou, ktorá sa k nemu prisťahovala. Celý deň presedeli v krčme, užívali psychotropné látky s alkoholom. Neplatili režijné náklady bytu, ani úver. Exekútor zobral byt, opustila ho milenka, muž sa dostal na ulicu.</w:t>
      </w:r>
    </w:p>
    <w:p w:rsidR="005F7B09" w:rsidRPr="00CC550D" w:rsidRDefault="005F7B09" w:rsidP="005F7B09">
      <w:pPr>
        <w:spacing w:after="0"/>
        <w:jc w:val="both"/>
        <w:rPr>
          <w:rFonts w:ascii="Times New Roman" w:hAnsi="Times New Roman"/>
          <w:sz w:val="24"/>
          <w:szCs w:val="24"/>
        </w:rPr>
      </w:pPr>
      <w:r w:rsidRPr="00CC550D">
        <w:rPr>
          <w:rFonts w:ascii="Times New Roman" w:hAnsi="Times New Roman"/>
          <w:sz w:val="24"/>
          <w:szCs w:val="24"/>
        </w:rPr>
        <w:t xml:space="preserve">Sme v dennom kontakte s klientom, využíva naše sociálne služby: stravovanie, azyl. Klient sa cíti spokojnejší, aktívne hľadá sezónne práce. </w:t>
      </w:r>
    </w:p>
    <w:p w:rsidR="005F7B09" w:rsidRPr="00CC550D" w:rsidRDefault="005F7B09" w:rsidP="005F7B09">
      <w:pPr>
        <w:spacing w:after="0"/>
        <w:jc w:val="both"/>
        <w:rPr>
          <w:rFonts w:ascii="Times New Roman" w:hAnsi="Times New Roman"/>
          <w:sz w:val="24"/>
          <w:szCs w:val="24"/>
        </w:rPr>
      </w:pPr>
    </w:p>
    <w:p w:rsidR="005F7B09" w:rsidRPr="00CC550D" w:rsidRDefault="005F7B09" w:rsidP="005F7B09">
      <w:pPr>
        <w:spacing w:after="0"/>
        <w:jc w:val="both"/>
        <w:rPr>
          <w:rFonts w:ascii="Times New Roman" w:hAnsi="Times New Roman"/>
          <w:sz w:val="24"/>
          <w:szCs w:val="24"/>
        </w:rPr>
      </w:pPr>
    </w:p>
    <w:p w:rsidR="005F7B09" w:rsidRPr="00CC550D" w:rsidRDefault="005F7B09" w:rsidP="005F7B09">
      <w:pPr>
        <w:spacing w:after="0"/>
        <w:jc w:val="both"/>
        <w:rPr>
          <w:rFonts w:ascii="Times New Roman" w:hAnsi="Times New Roman"/>
          <w:sz w:val="24"/>
          <w:szCs w:val="24"/>
        </w:rPr>
      </w:pPr>
    </w:p>
    <w:p w:rsidR="005F7B09" w:rsidRPr="00CC550D" w:rsidRDefault="005F7B09" w:rsidP="005F7B09">
      <w:pPr>
        <w:spacing w:after="0"/>
        <w:jc w:val="both"/>
        <w:rPr>
          <w:rFonts w:ascii="Times New Roman" w:hAnsi="Times New Roman"/>
          <w:sz w:val="24"/>
          <w:szCs w:val="24"/>
        </w:rPr>
      </w:pPr>
    </w:p>
    <w:p w:rsidR="005F7B09" w:rsidRPr="00CC550D" w:rsidRDefault="005F7B09" w:rsidP="005F7B09">
      <w:pPr>
        <w:spacing w:after="0"/>
        <w:jc w:val="both"/>
        <w:rPr>
          <w:rFonts w:ascii="Times New Roman" w:hAnsi="Times New Roman"/>
          <w:sz w:val="24"/>
          <w:szCs w:val="24"/>
        </w:rPr>
      </w:pPr>
    </w:p>
    <w:p w:rsidR="005F7B09" w:rsidRPr="00CC550D" w:rsidRDefault="005F7B09" w:rsidP="005F7B09">
      <w:pPr>
        <w:spacing w:after="0"/>
        <w:jc w:val="both"/>
        <w:rPr>
          <w:rFonts w:ascii="Times New Roman" w:hAnsi="Times New Roman"/>
          <w:sz w:val="24"/>
          <w:szCs w:val="24"/>
        </w:rPr>
      </w:pPr>
    </w:p>
    <w:p w:rsidR="005F7B09" w:rsidRDefault="005F7B09" w:rsidP="005F7B09">
      <w:pPr>
        <w:spacing w:after="0"/>
        <w:jc w:val="both"/>
        <w:rPr>
          <w:rFonts w:ascii="Times New Roman" w:hAnsi="Times New Roman"/>
          <w:sz w:val="24"/>
          <w:szCs w:val="24"/>
        </w:rPr>
      </w:pPr>
      <w:r w:rsidRPr="00CC550D">
        <w:rPr>
          <w:rFonts w:ascii="Times New Roman" w:hAnsi="Times New Roman"/>
          <w:sz w:val="24"/>
          <w:szCs w:val="24"/>
        </w:rPr>
        <w:t>„Ľudia, ktorí potrebujú pomocnú ruku, budú na svete vždy, kým budú medzi nami ruky a srdcia pripravené pomôcť, majú títo ľudia nádej..“</w:t>
      </w:r>
    </w:p>
    <w:p w:rsidR="005F7B09" w:rsidRDefault="005F7B09" w:rsidP="005F7B09">
      <w:pPr>
        <w:spacing w:after="0"/>
        <w:jc w:val="both"/>
        <w:rPr>
          <w:rFonts w:ascii="Times New Roman" w:hAnsi="Times New Roman"/>
          <w:sz w:val="24"/>
          <w:szCs w:val="24"/>
        </w:rPr>
      </w:pPr>
    </w:p>
    <w:p w:rsidR="005F7B09" w:rsidRDefault="005F7B09">
      <w:bookmarkStart w:id="0" w:name="_GoBack"/>
      <w:bookmarkEnd w:id="0"/>
    </w:p>
    <w:sectPr w:rsidR="005F7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7EC"/>
    <w:multiLevelType w:val="hybridMultilevel"/>
    <w:tmpl w:val="547450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CB2E4A"/>
    <w:multiLevelType w:val="hybridMultilevel"/>
    <w:tmpl w:val="63D67B6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E543316"/>
    <w:multiLevelType w:val="hybridMultilevel"/>
    <w:tmpl w:val="59B03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F791E54"/>
    <w:multiLevelType w:val="hybridMultilevel"/>
    <w:tmpl w:val="CBD89E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1FD66EC"/>
    <w:multiLevelType w:val="hybridMultilevel"/>
    <w:tmpl w:val="8728B2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6A"/>
    <w:rsid w:val="005F7B09"/>
    <w:rsid w:val="006517F8"/>
    <w:rsid w:val="007B73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7B09"/>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F7B09"/>
    <w:pPr>
      <w:spacing w:after="0" w:line="240" w:lineRule="auto"/>
    </w:pPr>
    <w:rPr>
      <w:rFonts w:ascii="Calibri" w:eastAsia="Calibri" w:hAnsi="Calibri" w:cs="Times New Roman"/>
    </w:rPr>
  </w:style>
  <w:style w:type="character" w:customStyle="1" w:styleId="apple-converted-space">
    <w:name w:val="apple-converted-space"/>
    <w:basedOn w:val="Predvolenpsmoodseku"/>
    <w:rsid w:val="005F7B09"/>
  </w:style>
  <w:style w:type="paragraph" w:styleId="Odsekzoznamu">
    <w:name w:val="List Paragraph"/>
    <w:basedOn w:val="Normlny"/>
    <w:uiPriority w:val="34"/>
    <w:qFormat/>
    <w:rsid w:val="005F7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7B09"/>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5F7B09"/>
    <w:pPr>
      <w:spacing w:after="0" w:line="240" w:lineRule="auto"/>
    </w:pPr>
    <w:rPr>
      <w:rFonts w:ascii="Calibri" w:eastAsia="Calibri" w:hAnsi="Calibri" w:cs="Times New Roman"/>
    </w:rPr>
  </w:style>
  <w:style w:type="character" w:customStyle="1" w:styleId="apple-converted-space">
    <w:name w:val="apple-converted-space"/>
    <w:basedOn w:val="Predvolenpsmoodseku"/>
    <w:rsid w:val="005F7B09"/>
  </w:style>
  <w:style w:type="paragraph" w:styleId="Odsekzoznamu">
    <w:name w:val="List Paragraph"/>
    <w:basedOn w:val="Normlny"/>
    <w:uiPriority w:val="34"/>
    <w:qFormat/>
    <w:rsid w:val="005F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4949</Words>
  <Characters>28212</Characters>
  <Application>Microsoft Office Word</Application>
  <DocSecurity>0</DocSecurity>
  <Lines>235</Lines>
  <Paragraphs>66</Paragraphs>
  <ScaleCrop>false</ScaleCrop>
  <Company>MsUDS</Company>
  <LinksUpToDate>false</LinksUpToDate>
  <CharactersWithSpaces>33095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 Miklosova</dc:creator>
  <cp:keywords/>
  <dc:description/>
  <cp:lastModifiedBy>Alica Miklosova</cp:lastModifiedBy>
  <cp:revision>2</cp:revision>
  <dcterms:created xsi:type="dcterms:W3CDTF">2014-07-16T09:06:00Z</dcterms:created>
  <dcterms:modified xsi:type="dcterms:W3CDTF">2014-07-16T09:09:00Z</dcterms:modified>
</cp:coreProperties>
</file>