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AC" w:rsidRPr="008307F5" w:rsidRDefault="00F34719" w:rsidP="00F34719">
      <w:pPr>
        <w:pStyle w:val="Zkladntext"/>
        <w:jc w:val="both"/>
        <w:rPr>
          <w:lang w:val="hu-HU"/>
        </w:rPr>
      </w:pPr>
      <w:r w:rsidRPr="008307F5">
        <w:rPr>
          <w:lang w:val="hu-HU"/>
        </w:rPr>
        <w:t>Dunaszerdahely Város a községi önkormányzatokról szóló 1990. évi 369. törvény 6.§ (1) bekezdése szerint összhangban a települési és kisebb építési hulladékkezelési közszolgáltatási díjról és helyi adóról szóló 2004. évi 582. törvény 43.§ és későbbi módosításaival a következő rendeletet alkotja:</w:t>
      </w:r>
    </w:p>
    <w:p w:rsidR="00F34719" w:rsidRPr="008307F5" w:rsidRDefault="00F34719" w:rsidP="001A36AC">
      <w:pPr>
        <w:pStyle w:val="Zkladntext"/>
        <w:spacing w:after="0"/>
        <w:jc w:val="center"/>
        <w:rPr>
          <w:b/>
          <w:lang w:val="hu-HU"/>
        </w:rPr>
      </w:pPr>
    </w:p>
    <w:p w:rsidR="00F34719" w:rsidRPr="008307F5" w:rsidRDefault="00F34719" w:rsidP="00F34719">
      <w:pPr>
        <w:rPr>
          <w:lang w:val="hu-HU"/>
        </w:rPr>
      </w:pPr>
    </w:p>
    <w:p w:rsidR="00F34719" w:rsidRPr="008307F5" w:rsidRDefault="00F34719" w:rsidP="00F34719">
      <w:pPr>
        <w:jc w:val="both"/>
        <w:rPr>
          <w:b w:val="0"/>
          <w:i w:val="0"/>
          <w:lang w:val="hu-HU"/>
        </w:rPr>
      </w:pPr>
      <w:r w:rsidRPr="008307F5">
        <w:rPr>
          <w:i w:val="0"/>
          <w:lang w:val="hu-HU"/>
        </w:rPr>
        <w:t>Dunaszerdahely Város 2013/</w:t>
      </w:r>
      <w:proofErr w:type="gramStart"/>
      <w:r w:rsidRPr="008307F5">
        <w:rPr>
          <w:i w:val="0"/>
          <w:lang w:val="hu-HU"/>
        </w:rPr>
        <w:t>…..</w:t>
      </w:r>
      <w:proofErr w:type="gramEnd"/>
      <w:r w:rsidRPr="008307F5">
        <w:rPr>
          <w:i w:val="0"/>
          <w:lang w:val="hu-HU"/>
        </w:rPr>
        <w:t>sz. (2013. december 10.) általános érvényű rendelete, amellyel módosul és kiegészül Dunaszerdahely Város 2012/22. sz. (2012. december 4.) a települési és kisebb építési hulladékkezelési közszolgáltatási díjról szóló általános érvényű rendelete</w:t>
      </w:r>
    </w:p>
    <w:p w:rsidR="001A36AC" w:rsidRPr="008307F5" w:rsidRDefault="001A36AC" w:rsidP="00F34719">
      <w:pPr>
        <w:pStyle w:val="Standard"/>
        <w:autoSpaceDE w:val="0"/>
        <w:jc w:val="both"/>
        <w:rPr>
          <w:rFonts w:eastAsia="Times-Bold"/>
          <w:b/>
          <w:bCs/>
          <w:lang w:val="hu-HU"/>
        </w:rPr>
      </w:pPr>
    </w:p>
    <w:p w:rsidR="001A36AC" w:rsidRPr="008307F5" w:rsidRDefault="001A36AC" w:rsidP="001A36AC">
      <w:pPr>
        <w:pStyle w:val="Standard"/>
        <w:autoSpaceDE w:val="0"/>
        <w:jc w:val="center"/>
        <w:rPr>
          <w:lang w:val="hu-HU"/>
        </w:rPr>
      </w:pPr>
    </w:p>
    <w:p w:rsidR="001A36AC" w:rsidRPr="008307F5" w:rsidRDefault="001A36AC" w:rsidP="001A36AC">
      <w:pPr>
        <w:pStyle w:val="Zkladntext"/>
        <w:rPr>
          <w:lang w:val="hu-HU"/>
        </w:rPr>
      </w:pPr>
      <w:r w:rsidRPr="008307F5">
        <w:rPr>
          <w:lang w:val="hu-HU"/>
        </w:rPr>
        <w:tab/>
      </w:r>
      <w:r w:rsidRPr="008307F5">
        <w:rPr>
          <w:lang w:val="hu-HU"/>
        </w:rPr>
        <w:tab/>
      </w:r>
      <w:r w:rsidRPr="008307F5">
        <w:rPr>
          <w:lang w:val="hu-HU"/>
        </w:rPr>
        <w:tab/>
      </w:r>
      <w:r w:rsidRPr="008307F5">
        <w:rPr>
          <w:lang w:val="hu-HU"/>
        </w:rPr>
        <w:tab/>
      </w:r>
      <w:r w:rsidRPr="008307F5">
        <w:rPr>
          <w:lang w:val="hu-HU"/>
        </w:rPr>
        <w:tab/>
      </w:r>
      <w:r w:rsidRPr="008307F5">
        <w:rPr>
          <w:lang w:val="hu-HU"/>
        </w:rPr>
        <w:tab/>
        <w:t>I.</w:t>
      </w:r>
    </w:p>
    <w:p w:rsidR="003A5090" w:rsidRPr="008307F5" w:rsidRDefault="003A5090" w:rsidP="001A36AC">
      <w:pPr>
        <w:pStyle w:val="Zkladntext"/>
        <w:rPr>
          <w:lang w:val="hu-HU"/>
        </w:rPr>
      </w:pPr>
    </w:p>
    <w:p w:rsidR="00F34719" w:rsidRPr="008307F5" w:rsidRDefault="003A5090" w:rsidP="00F34719">
      <w:pPr>
        <w:jc w:val="both"/>
        <w:rPr>
          <w:b w:val="0"/>
          <w:i w:val="0"/>
          <w:lang w:val="hu-HU"/>
        </w:rPr>
      </w:pPr>
      <w:r w:rsidRPr="008307F5">
        <w:rPr>
          <w:b w:val="0"/>
          <w:i w:val="0"/>
          <w:lang w:val="hu-HU"/>
        </w:rPr>
        <w:tab/>
      </w:r>
      <w:r w:rsidR="00F34719" w:rsidRPr="008307F5">
        <w:rPr>
          <w:b w:val="0"/>
          <w:i w:val="0"/>
          <w:lang w:val="hu-HU"/>
        </w:rPr>
        <w:t>Dunaszerdahely Város 2012/22. sz. (2012. december 4.) a települési és kisebb építési hulladékkezelési közszolgáltatási díjról szóló általános érvényű rendelete a következőképpen módosul és egészül ki:</w:t>
      </w:r>
    </w:p>
    <w:p w:rsidR="001A36AC" w:rsidRPr="008307F5" w:rsidRDefault="001A36AC" w:rsidP="001A36AC">
      <w:pPr>
        <w:pStyle w:val="Standard"/>
        <w:autoSpaceDE w:val="0"/>
        <w:rPr>
          <w:rFonts w:ascii="Times-Bold" w:eastAsia="Times-Bold" w:hAnsi="Times-Bold" w:cs="Times-Bold"/>
          <w:bCs/>
          <w:lang w:val="hu-HU"/>
        </w:rPr>
      </w:pPr>
    </w:p>
    <w:p w:rsidR="001A36AC" w:rsidRPr="008307F5" w:rsidRDefault="001A36AC" w:rsidP="001A36AC">
      <w:pPr>
        <w:pStyle w:val="Standard"/>
        <w:autoSpaceDE w:val="0"/>
        <w:rPr>
          <w:rFonts w:ascii="TimesNewRomanPSMT" w:eastAsia="TimesNewRomanPSMT" w:hAnsi="TimesNewRomanPSMT" w:cs="TimesNewRomanPSMT"/>
          <w:bCs/>
          <w:lang w:val="hu-HU"/>
        </w:rPr>
      </w:pPr>
      <w:r w:rsidRPr="008307F5">
        <w:rPr>
          <w:rFonts w:ascii="Times-Bold" w:eastAsia="Times-Bold" w:hAnsi="Times-Bold" w:cs="Times-Bold"/>
          <w:bCs/>
          <w:lang w:val="hu-HU"/>
        </w:rPr>
        <w:t xml:space="preserve">1. </w:t>
      </w:r>
      <w:r w:rsidR="00DE76DD" w:rsidRPr="008307F5">
        <w:rPr>
          <w:rFonts w:ascii="Times-Bold" w:eastAsia="Times-Bold" w:hAnsi="Times-Bold" w:cs="Times-Bold"/>
          <w:bCs/>
          <w:lang w:val="hu-HU"/>
        </w:rPr>
        <w:t xml:space="preserve"> A 3.§ (1) bekezdés</w:t>
      </w:r>
      <w:r w:rsidR="00F34719" w:rsidRPr="008307F5">
        <w:rPr>
          <w:rFonts w:ascii="Times-Bold" w:eastAsia="Times-Bold" w:hAnsi="Times-Bold" w:cs="Times-Bold"/>
          <w:bCs/>
          <w:lang w:val="hu-HU"/>
        </w:rPr>
        <w:t xml:space="preserve"> </w:t>
      </w:r>
      <w:r w:rsidR="00DE76DD" w:rsidRPr="008307F5">
        <w:rPr>
          <w:rFonts w:ascii="Times-Bold" w:eastAsia="Times-Bold" w:hAnsi="Times-Bold" w:cs="Times-Bold"/>
          <w:bCs/>
          <w:lang w:val="hu-HU"/>
        </w:rPr>
        <w:t xml:space="preserve">a) pontjában </w:t>
      </w:r>
      <w:r w:rsidR="00F34719" w:rsidRPr="008307F5">
        <w:rPr>
          <w:rFonts w:ascii="Times-Bold" w:eastAsia="Times-Bold" w:hAnsi="Times-Bold" w:cs="Times-Bold"/>
          <w:bCs/>
          <w:lang w:val="hu-HU"/>
        </w:rPr>
        <w:t>a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 xml:space="preserve"> “0,075 eur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ó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 xml:space="preserve">” 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összeg helyére a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 xml:space="preserve"> “0,077 eur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ó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>”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 xml:space="preserve"> összeg kerül.</w:t>
      </w:r>
    </w:p>
    <w:p w:rsidR="001A36AC" w:rsidRPr="008307F5" w:rsidRDefault="001A36AC" w:rsidP="001A36AC">
      <w:pPr>
        <w:pStyle w:val="Standard"/>
        <w:autoSpaceDE w:val="0"/>
        <w:rPr>
          <w:rFonts w:ascii="TimesNewRomanPSMT" w:eastAsia="TimesNewRomanPSMT" w:hAnsi="TimesNewRomanPSMT" w:cs="TimesNewRomanPSMT"/>
          <w:lang w:val="hu-HU"/>
        </w:rPr>
      </w:pPr>
    </w:p>
    <w:p w:rsidR="0054262E" w:rsidRPr="008307F5" w:rsidRDefault="001A36AC" w:rsidP="0054262E">
      <w:pPr>
        <w:pStyle w:val="Standard"/>
        <w:autoSpaceDE w:val="0"/>
        <w:rPr>
          <w:rFonts w:ascii="TimesNewRomanPSMT" w:eastAsia="TimesNewRomanPSMT" w:hAnsi="TimesNewRomanPSMT" w:cs="TimesNewRomanPSMT"/>
          <w:bCs/>
          <w:lang w:val="hu-HU"/>
        </w:rPr>
      </w:pPr>
      <w:r w:rsidRPr="008307F5">
        <w:rPr>
          <w:rFonts w:ascii="TimesNewRomanPSMT" w:eastAsia="TimesNewRomanPSMT" w:hAnsi="TimesNewRomanPSMT" w:cs="TimesNewRomanPSMT"/>
          <w:lang w:val="hu-HU"/>
        </w:rPr>
        <w:t>2.</w:t>
      </w:r>
      <w:r w:rsidR="00F34719" w:rsidRPr="008307F5">
        <w:rPr>
          <w:rFonts w:ascii="Times-Bold" w:eastAsia="Times-Bold" w:hAnsi="Times-Bold" w:cs="Times-Bold"/>
          <w:bCs/>
          <w:lang w:val="hu-HU"/>
        </w:rPr>
        <w:t xml:space="preserve"> A 3.§ (1) bekezdés b) pontjában a</w:t>
      </w:r>
      <w:r w:rsidRPr="008307F5">
        <w:rPr>
          <w:rFonts w:ascii="TimesNewRomanPSMT" w:eastAsia="TimesNewRomanPSMT" w:hAnsi="TimesNewRomanPSMT" w:cs="TimesNewRomanPSMT"/>
          <w:lang w:val="hu-HU"/>
        </w:rPr>
        <w:t xml:space="preserve"> 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>“0,023 eur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ó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 xml:space="preserve">” 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összeg helyére a</w:t>
      </w:r>
      <w:r w:rsidR="008307F5">
        <w:rPr>
          <w:rFonts w:ascii="TimesNewRomanPSMT" w:eastAsia="TimesNewRomanPSMT" w:hAnsi="TimesNewRomanPSMT" w:cs="TimesNewRomanPSMT"/>
          <w:bCs/>
          <w:lang w:val="hu-HU"/>
        </w:rPr>
        <w:t xml:space="preserve"> 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>“0,0235 eur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>ó</w:t>
      </w:r>
      <w:r w:rsidR="0054262E" w:rsidRPr="008307F5">
        <w:rPr>
          <w:rFonts w:ascii="TimesNewRomanPSMT" w:eastAsia="TimesNewRomanPSMT" w:hAnsi="TimesNewRomanPSMT" w:cs="TimesNewRomanPSMT"/>
          <w:bCs/>
          <w:lang w:val="hu-HU"/>
        </w:rPr>
        <w:t>”</w:t>
      </w:r>
      <w:r w:rsidR="00F34719" w:rsidRPr="008307F5">
        <w:rPr>
          <w:rFonts w:ascii="TimesNewRomanPSMT" w:eastAsia="TimesNewRomanPSMT" w:hAnsi="TimesNewRomanPSMT" w:cs="TimesNewRomanPSMT"/>
          <w:bCs/>
          <w:lang w:val="hu-HU"/>
        </w:rPr>
        <w:t xml:space="preserve"> összeg kerül.</w:t>
      </w:r>
    </w:p>
    <w:p w:rsidR="0054262E" w:rsidRPr="008307F5" w:rsidRDefault="0054262E" w:rsidP="0054262E">
      <w:pPr>
        <w:pStyle w:val="Standard"/>
        <w:autoSpaceDE w:val="0"/>
        <w:rPr>
          <w:rFonts w:ascii="TimesNewRomanPSMT" w:eastAsia="TimesNewRomanPSMT" w:hAnsi="TimesNewRomanPSMT" w:cs="TimesNewRomanPSMT"/>
          <w:lang w:val="hu-HU"/>
        </w:rPr>
      </w:pPr>
    </w:p>
    <w:p w:rsidR="001A36AC" w:rsidRPr="008307F5" w:rsidRDefault="004A66F0" w:rsidP="001A36AC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lang w:val="hu-HU"/>
        </w:rPr>
      </w:pPr>
      <w:r w:rsidRPr="008307F5">
        <w:rPr>
          <w:rFonts w:ascii="TimesNewRomanPSMT" w:eastAsia="TimesNewRomanPSMT" w:hAnsi="TimesNewRomanPSMT" w:cs="TimesNewRomanPSMT"/>
          <w:lang w:val="hu-HU"/>
        </w:rPr>
        <w:t xml:space="preserve">3. </w:t>
      </w:r>
      <w:r w:rsidR="00F34719" w:rsidRPr="008307F5">
        <w:rPr>
          <w:rFonts w:ascii="TimesNewRomanPSMT" w:eastAsia="TimesNewRomanPSMT" w:hAnsi="TimesNewRomanPSMT" w:cs="TimesNewRomanPSMT"/>
          <w:lang w:val="hu-HU"/>
        </w:rPr>
        <w:t>A 7.§ (1) bekezdése a következőképpen módosul:</w:t>
      </w:r>
    </w:p>
    <w:p w:rsidR="00DE76DD" w:rsidRPr="006361B5" w:rsidRDefault="008307F5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„ (1) 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>Ha a díjfizető hitelt érdemlő okiratokkal igazolni tudja, hogy több mint 90 napon keresztül a fizetési időszak alatt nem tartózkodik vagy nem tartózkodott Dunaszerdahely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Város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területén, akkor a díjkezelő erre az időszakra díj összegét 0,0066 euróra csökkenti személyenként és naponként. A díjcsökkentés okát alátámasztó okiratok:</w:t>
      </w:r>
    </w:p>
    <w:p w:rsidR="008307F5" w:rsidRDefault="008307F5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E76DD" w:rsidRPr="006361B5" w:rsidRDefault="00DE76DD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1B5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6361B5">
        <w:rPr>
          <w:rFonts w:ascii="Times New Roman" w:hAnsi="Times New Roman" w:cs="Times New Roman"/>
          <w:sz w:val="24"/>
          <w:szCs w:val="24"/>
          <w:lang w:val="hu-HU"/>
        </w:rPr>
        <w:t>) diákok esetében: az iskolalátogatási igazolás, amely középiskolások esetében egy tanévre szól, főiskolások/egyetemisták esetében egy szemeszterre</w:t>
      </w:r>
      <w:r w:rsidR="008307F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07F5" w:rsidRPr="006361B5">
        <w:rPr>
          <w:rFonts w:ascii="Times New Roman" w:hAnsi="Times New Roman" w:cs="Times New Roman"/>
          <w:sz w:val="24"/>
          <w:szCs w:val="24"/>
          <w:lang w:val="hu-HU"/>
        </w:rPr>
        <w:t>Dunaszerdahely Városon kívül</w:t>
      </w:r>
      <w:r w:rsidR="008307F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8307F5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>ideiglenes elszállásolásról szóló igazolás vagy ideiglenes lakhelyről szóló igazolás. Olyan díjfizető esetében, aki külföldön tanul, aki Dunaszerdahely Várostól több mint 80 km távolságban végez tanulmányokat, a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 xml:space="preserve">zok részére a </w:t>
      </w:r>
      <w:r w:rsidR="009E2873" w:rsidRPr="006361B5">
        <w:rPr>
          <w:rFonts w:ascii="Times New Roman" w:hAnsi="Times New Roman" w:cs="Times New Roman"/>
          <w:sz w:val="24"/>
          <w:szCs w:val="24"/>
          <w:lang w:val="hu-HU"/>
        </w:rPr>
        <w:t>Dunaszerdahely Városon kívül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ideiglenes elszállásolásról szóló igazolás vagy ideiglenes lakhelyről szóló igazolás nem szükséges.</w:t>
      </w:r>
    </w:p>
    <w:p w:rsidR="008307F5" w:rsidRDefault="008307F5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E76DD" w:rsidRPr="006361B5" w:rsidRDefault="00DE76DD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b) az olyan díjfizető, aki </w:t>
      </w:r>
      <w:r w:rsidR="009E2873" w:rsidRPr="006361B5">
        <w:rPr>
          <w:rFonts w:ascii="Times New Roman" w:hAnsi="Times New Roman" w:cs="Times New Roman"/>
          <w:sz w:val="24"/>
          <w:szCs w:val="24"/>
          <w:lang w:val="hu-HU"/>
        </w:rPr>
        <w:t>Dunaszerdahely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 xml:space="preserve"> Város</w:t>
      </w:r>
      <w:r w:rsidR="009E2873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területén kívül a Szlovák Köztársaság területén 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 xml:space="preserve">áll 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munkaviszonyban és a munkavégzés helyén van elszállásolva: 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>a munkáltató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igazolás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 xml:space="preserve">a a munkavégzés helyéről, 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>Dunaszerdahely Város területén kívüli ideiglenes elsz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 xml:space="preserve">állásolásról szóló igazolás, bérleti szerződés, 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>tulajdoni lap, vagy az ideiglenes lakhelyről szóló igazo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>lás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szükséges.</w:t>
      </w:r>
    </w:p>
    <w:p w:rsidR="008307F5" w:rsidRDefault="008307F5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E2873" w:rsidRDefault="00DE76DD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361B5">
        <w:rPr>
          <w:rFonts w:ascii="Times New Roman" w:hAnsi="Times New Roman" w:cs="Times New Roman"/>
          <w:sz w:val="24"/>
          <w:szCs w:val="24"/>
          <w:lang w:val="hu-HU"/>
        </w:rPr>
        <w:t>c) az olyan díjfi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>zető, aki külföldön tartózkodik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és Dunaszerdahely Város területén kívül van elszállásolva: külföldi állam lakhely igazolása, munkáltató igazolása, vízum, a külföldi munkaközvetítő ügynökség igazolása, munkavállalásai engedély, </w:t>
      </w:r>
      <w:r w:rsidR="009E2873" w:rsidRPr="006361B5">
        <w:rPr>
          <w:rFonts w:ascii="Times New Roman" w:hAnsi="Times New Roman" w:cs="Times New Roman"/>
          <w:sz w:val="24"/>
          <w:szCs w:val="24"/>
          <w:lang w:val="hu-HU"/>
        </w:rPr>
        <w:t>külföldi betegbiztosítás</w:t>
      </w:r>
      <w:r w:rsidR="009E287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9E2873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igazolás</w:t>
      </w:r>
    </w:p>
    <w:p w:rsidR="00DE76DD" w:rsidRPr="006361B5" w:rsidRDefault="009E2873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díjfizető külföldön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Dunaszerdahely Várostó</w:t>
      </w:r>
      <w:r>
        <w:rPr>
          <w:rFonts w:ascii="Times New Roman" w:hAnsi="Times New Roman" w:cs="Times New Roman"/>
          <w:sz w:val="24"/>
          <w:szCs w:val="24"/>
          <w:lang w:val="hu-HU"/>
        </w:rPr>
        <w:t>l 60 km távolságon belüli dolgozik, annak az elszállásol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 xml:space="preserve">ásról 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>szóló igazolás</w:t>
      </w:r>
      <w:r>
        <w:rPr>
          <w:rFonts w:ascii="Times New Roman" w:hAnsi="Times New Roman" w:cs="Times New Roman"/>
          <w:sz w:val="24"/>
          <w:szCs w:val="24"/>
          <w:lang w:val="hu-HU"/>
        </w:rPr>
        <w:t>t vagy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bérleti szerződést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hu-HU"/>
        </w:rPr>
        <w:t>kell benyújtani.</w:t>
      </w:r>
      <w:r w:rsidR="00DE76DD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E76DD" w:rsidRPr="006361B5" w:rsidRDefault="00DE76DD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361B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d) az olyan díjfizető, aki mint nemzetközi fuvarozást végző tehergépkocsi vezető dolgozik: munkáltató igazolása a tehergépkocsi vezető által külföldön eltöltött 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>munka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>napok számáról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307F5" w:rsidRDefault="008307F5" w:rsidP="008307F5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A36AC" w:rsidRPr="0045133D" w:rsidRDefault="00DE76DD" w:rsidP="0045133D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361B5">
        <w:rPr>
          <w:rFonts w:ascii="Times New Roman" w:hAnsi="Times New Roman" w:cs="Times New Roman"/>
          <w:sz w:val="24"/>
          <w:szCs w:val="24"/>
          <w:lang w:val="hu-HU"/>
        </w:rPr>
        <w:t>e) egyéb esetekben: gyógykezelési igazolás, szociális intézményben való tartózkodásról szóló igazolás, szabadságelvonó intézményben, előzetes fogságban való tartózkodásról szóló igazolás, eltűnt személyek estében a büntető eljárást végző szervek igazolása, vagy bírósági határozat, azon község ideiglenes lakhelyről szóló igazolása, amelyben az adott tárgyévben a díjcsökkentést igénylő díjfizető ideiglenes lakhellyel rendelkezett,ott tartózkodott és a díjat az adott községnek befizette,</w:t>
      </w:r>
      <w:r w:rsidR="0045133D" w:rsidRPr="0045133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5133D" w:rsidRPr="006361B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>zt</w:t>
      </w:r>
      <w:r w:rsidR="0045133D"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tényt</w:t>
      </w:r>
      <w:r w:rsidR="0045133D">
        <w:rPr>
          <w:rFonts w:ascii="Times New Roman" w:hAnsi="Times New Roman" w:cs="Times New Roman"/>
          <w:sz w:val="24"/>
          <w:szCs w:val="24"/>
          <w:lang w:val="hu-HU"/>
        </w:rPr>
        <w:t xml:space="preserve"> alátámasztó igazolás</w:t>
      </w:r>
      <w:r w:rsidR="0045133D" w:rsidRPr="006361B5">
        <w:rPr>
          <w:rFonts w:ascii="Times New Roman" w:hAnsi="Times New Roman" w:cs="Times New Roman"/>
          <w:sz w:val="24"/>
          <w:szCs w:val="24"/>
          <w:lang w:val="hu-HU"/>
        </w:rPr>
        <w:t>, hogy az adott lakásban vagy házban senki nem lakik</w:t>
      </w:r>
      <w:r w:rsidRPr="006361B5"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  <w:r w:rsidRPr="006361B5">
        <w:rPr>
          <w:rFonts w:ascii="Times New Roman" w:hAnsi="Times New Roman" w:cs="Times New Roman"/>
          <w:sz w:val="24"/>
          <w:szCs w:val="24"/>
          <w:lang w:val="hu-HU"/>
        </w:rPr>
        <w:t xml:space="preserve"> Azt a tényt, hogy az adott lakásban vagy házban senki nem lakik az ingatlan energetikai szolgáltatója által kiállított számla igazolja.</w:t>
      </w:r>
      <w:r w:rsidR="008307F5">
        <w:rPr>
          <w:rFonts w:ascii="Times New Roman" w:hAnsi="Times New Roman" w:cs="Times New Roman"/>
          <w:sz w:val="24"/>
          <w:szCs w:val="24"/>
          <w:lang w:val="hu-HU"/>
        </w:rPr>
        <w:t>”</w:t>
      </w:r>
    </w:p>
    <w:p w:rsidR="004A66F0" w:rsidRPr="004A66F0" w:rsidRDefault="004A66F0" w:rsidP="004A66F0">
      <w:pPr>
        <w:rPr>
          <w:b w:val="0"/>
          <w:i w:val="0"/>
        </w:rPr>
      </w:pPr>
      <w:bookmarkStart w:id="0" w:name="_GoBack"/>
      <w:bookmarkEnd w:id="0"/>
    </w:p>
    <w:p w:rsidR="00537F76" w:rsidRPr="008307F5" w:rsidRDefault="002D17AD" w:rsidP="00537F76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lang w:val="hu-HU"/>
        </w:rPr>
      </w:pPr>
      <w:r w:rsidRPr="008307F5">
        <w:rPr>
          <w:rFonts w:ascii="TimesNewRomanPSMT" w:eastAsia="TimesNewRomanPSMT" w:hAnsi="TimesNewRomanPSMT" w:cs="TimesNewRomanPSMT"/>
          <w:lang w:val="hu-HU"/>
        </w:rPr>
        <w:t>4</w:t>
      </w:r>
      <w:r w:rsidR="00537F76" w:rsidRPr="008307F5">
        <w:rPr>
          <w:rFonts w:ascii="TimesNewRomanPSMT" w:eastAsia="TimesNewRomanPSMT" w:hAnsi="TimesNewRomanPSMT" w:cs="TimesNewRomanPSMT"/>
          <w:lang w:val="hu-HU"/>
        </w:rPr>
        <w:t xml:space="preserve">. </w:t>
      </w:r>
      <w:r w:rsidR="00DE76DD" w:rsidRPr="008307F5">
        <w:rPr>
          <w:rFonts w:ascii="TimesNewRomanPSMT" w:eastAsia="TimesNewRomanPSMT" w:hAnsi="TimesNewRomanPSMT" w:cs="TimesNewRomanPSMT"/>
          <w:lang w:val="hu-HU"/>
        </w:rPr>
        <w:t>A 7.§ (3) bekezdése a következő második mondattal egészül ki:</w:t>
      </w:r>
    </w:p>
    <w:p w:rsidR="00537D74" w:rsidRPr="008307F5" w:rsidRDefault="00537D74" w:rsidP="004A66F0">
      <w:pPr>
        <w:jc w:val="both"/>
        <w:rPr>
          <w:b w:val="0"/>
          <w:i w:val="0"/>
          <w:lang w:val="hu-HU"/>
        </w:rPr>
      </w:pPr>
    </w:p>
    <w:p w:rsidR="004A66F0" w:rsidRPr="008307F5" w:rsidRDefault="00537D74" w:rsidP="004A66F0">
      <w:pPr>
        <w:jc w:val="both"/>
        <w:rPr>
          <w:lang w:val="hu-HU"/>
        </w:rPr>
      </w:pPr>
      <w:r w:rsidRPr="008307F5">
        <w:rPr>
          <w:b w:val="0"/>
          <w:i w:val="0"/>
          <w:lang w:val="hu-HU"/>
        </w:rPr>
        <w:t>„</w:t>
      </w:r>
      <w:r w:rsidR="00DE76DD" w:rsidRPr="008307F5">
        <w:rPr>
          <w:b w:val="0"/>
          <w:i w:val="0"/>
          <w:lang w:val="hu-HU"/>
        </w:rPr>
        <w:t xml:space="preserve"> A 3.</w:t>
      </w:r>
      <w:r w:rsidR="008307F5" w:rsidRPr="008307F5">
        <w:rPr>
          <w:b w:val="0"/>
          <w:i w:val="0"/>
          <w:lang w:val="hu-HU"/>
        </w:rPr>
        <w:t>§ (1) bekezdés a) pontjától e) pontjáig felsorolt okiratok közül a díjkezelő határozza meg,</w:t>
      </w:r>
      <w:r w:rsidR="008307F5">
        <w:rPr>
          <w:b w:val="0"/>
          <w:i w:val="0"/>
          <w:lang w:val="hu-HU"/>
        </w:rPr>
        <w:t xml:space="preserve"> </w:t>
      </w:r>
      <w:r w:rsidR="008307F5" w:rsidRPr="008307F5">
        <w:rPr>
          <w:b w:val="0"/>
          <w:i w:val="0"/>
          <w:lang w:val="hu-HU"/>
        </w:rPr>
        <w:t xml:space="preserve">hogy az egyes esetekben konkrétan melyik az a szükséges </w:t>
      </w:r>
      <w:proofErr w:type="gramStart"/>
      <w:r w:rsidR="008307F5" w:rsidRPr="008307F5">
        <w:rPr>
          <w:b w:val="0"/>
          <w:i w:val="0"/>
          <w:lang w:val="hu-HU"/>
        </w:rPr>
        <w:t>okirat</w:t>
      </w:r>
      <w:r w:rsidR="008307F5">
        <w:rPr>
          <w:b w:val="0"/>
          <w:i w:val="0"/>
          <w:lang w:val="hu-HU"/>
        </w:rPr>
        <w:t xml:space="preserve"> </w:t>
      </w:r>
      <w:r w:rsidR="008307F5" w:rsidRPr="008307F5">
        <w:rPr>
          <w:b w:val="0"/>
          <w:i w:val="0"/>
          <w:lang w:val="hu-HU"/>
        </w:rPr>
        <w:t>fajta</w:t>
      </w:r>
      <w:proofErr w:type="gramEnd"/>
      <w:r w:rsidR="008307F5" w:rsidRPr="008307F5">
        <w:rPr>
          <w:b w:val="0"/>
          <w:i w:val="0"/>
          <w:lang w:val="hu-HU"/>
        </w:rPr>
        <w:t>, amely a díjcsökkentésének okát alátámasztja.</w:t>
      </w:r>
      <w:r w:rsidR="002D17AD" w:rsidRPr="008307F5">
        <w:rPr>
          <w:b w:val="0"/>
          <w:i w:val="0"/>
          <w:lang w:val="hu-HU"/>
        </w:rPr>
        <w:t>“</w:t>
      </w:r>
    </w:p>
    <w:p w:rsidR="004A66F0" w:rsidRDefault="004A66F0" w:rsidP="004A66F0">
      <w:pPr>
        <w:jc w:val="both"/>
      </w:pPr>
      <w:r>
        <w:t xml:space="preserve"> </w:t>
      </w:r>
    </w:p>
    <w:p w:rsidR="001A36AC" w:rsidRDefault="001A36AC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1A36AC" w:rsidRDefault="001A36AC" w:rsidP="001A36AC">
      <w:pPr>
        <w:pStyle w:val="Standard"/>
        <w:autoSpaceDE w:val="0"/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</w:r>
      <w:r>
        <w:rPr>
          <w:rFonts w:ascii="Times-Roman" w:eastAsia="Times-Roman" w:hAnsi="Times-Roman" w:cs="Times-Roman"/>
        </w:rPr>
        <w:tab/>
        <w:t>II.</w:t>
      </w:r>
    </w:p>
    <w:p w:rsidR="001A36AC" w:rsidRDefault="001A36AC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F34719" w:rsidRPr="00DE76DD" w:rsidRDefault="00F34719" w:rsidP="00F34719">
      <w:pPr>
        <w:jc w:val="center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>Jelen általános érvényű rendelet 2014. január 1-jén lép hatályba.</w:t>
      </w:r>
    </w:p>
    <w:p w:rsidR="00F34719" w:rsidRPr="00DE76DD" w:rsidRDefault="00F34719" w:rsidP="00F34719">
      <w:pPr>
        <w:jc w:val="center"/>
        <w:rPr>
          <w:b w:val="0"/>
          <w:i w:val="0"/>
          <w:lang w:val="hu-HU"/>
        </w:rPr>
      </w:pP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 xml:space="preserve">Kelt, Dunaszerdahely 2013. </w:t>
      </w:r>
      <w:proofErr w:type="gramStart"/>
      <w:r w:rsidRPr="00DE76DD">
        <w:rPr>
          <w:b w:val="0"/>
          <w:i w:val="0"/>
          <w:lang w:val="hu-HU"/>
        </w:rPr>
        <w:t>december …</w:t>
      </w:r>
      <w:proofErr w:type="gramEnd"/>
      <w:r w:rsidRPr="00DE76DD">
        <w:rPr>
          <w:b w:val="0"/>
          <w:i w:val="0"/>
          <w:lang w:val="hu-HU"/>
        </w:rPr>
        <w:t>……</w:t>
      </w: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</w:p>
    <w:p w:rsidR="00F34719" w:rsidRPr="00DE76DD" w:rsidRDefault="00F34719" w:rsidP="00F34719">
      <w:pPr>
        <w:ind w:left="4956" w:firstLine="709"/>
        <w:jc w:val="both"/>
        <w:rPr>
          <w:b w:val="0"/>
          <w:i w:val="0"/>
          <w:lang w:val="hu-HU"/>
        </w:rPr>
      </w:pPr>
      <w:proofErr w:type="spellStart"/>
      <w:r w:rsidRPr="00DE76DD">
        <w:rPr>
          <w:b w:val="0"/>
          <w:i w:val="0"/>
          <w:lang w:val="hu-HU"/>
        </w:rPr>
        <w:t>JUDr</w:t>
      </w:r>
      <w:proofErr w:type="spellEnd"/>
      <w:r w:rsidRPr="00DE76DD">
        <w:rPr>
          <w:b w:val="0"/>
          <w:i w:val="0"/>
          <w:lang w:val="hu-HU"/>
        </w:rPr>
        <w:t xml:space="preserve">. Hájos Zoltán </w:t>
      </w:r>
    </w:p>
    <w:p w:rsidR="00F34719" w:rsidRPr="00DE76DD" w:rsidRDefault="00F34719" w:rsidP="00F34719">
      <w:pPr>
        <w:ind w:left="4248" w:firstLine="709"/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 xml:space="preserve">                 </w:t>
      </w:r>
      <w:proofErr w:type="gramStart"/>
      <w:r w:rsidRPr="00DE76DD">
        <w:rPr>
          <w:b w:val="0"/>
          <w:i w:val="0"/>
          <w:lang w:val="hu-HU"/>
        </w:rPr>
        <w:t>polgármester</w:t>
      </w:r>
      <w:proofErr w:type="gramEnd"/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</w:p>
    <w:p w:rsidR="00F34719" w:rsidRDefault="00F34719" w:rsidP="00F34719">
      <w:pPr>
        <w:jc w:val="both"/>
        <w:rPr>
          <w:b w:val="0"/>
          <w:i w:val="0"/>
          <w:lang w:val="hu-HU"/>
        </w:rPr>
      </w:pPr>
    </w:p>
    <w:p w:rsidR="00DE76DD" w:rsidRDefault="00DE76DD" w:rsidP="00F34719">
      <w:pPr>
        <w:jc w:val="both"/>
        <w:rPr>
          <w:b w:val="0"/>
          <w:i w:val="0"/>
          <w:lang w:val="hu-HU"/>
        </w:rPr>
      </w:pPr>
    </w:p>
    <w:p w:rsidR="00DE76DD" w:rsidRDefault="00DE76DD" w:rsidP="00F34719">
      <w:pPr>
        <w:jc w:val="both"/>
        <w:rPr>
          <w:b w:val="0"/>
          <w:i w:val="0"/>
          <w:lang w:val="hu-HU"/>
        </w:rPr>
      </w:pPr>
    </w:p>
    <w:p w:rsidR="00DE76DD" w:rsidRDefault="00DE76DD" w:rsidP="00F34719">
      <w:pPr>
        <w:jc w:val="both"/>
        <w:rPr>
          <w:b w:val="0"/>
          <w:i w:val="0"/>
          <w:lang w:val="hu-HU"/>
        </w:rPr>
      </w:pPr>
    </w:p>
    <w:p w:rsidR="00DE76DD" w:rsidRDefault="00DE76DD" w:rsidP="00F34719">
      <w:pPr>
        <w:jc w:val="both"/>
        <w:rPr>
          <w:b w:val="0"/>
          <w:i w:val="0"/>
          <w:lang w:val="hu-HU"/>
        </w:rPr>
      </w:pPr>
    </w:p>
    <w:p w:rsidR="00DE76DD" w:rsidRPr="00DE76DD" w:rsidRDefault="00DE76DD" w:rsidP="00F34719">
      <w:pPr>
        <w:jc w:val="both"/>
        <w:rPr>
          <w:b w:val="0"/>
          <w:i w:val="0"/>
          <w:lang w:val="hu-HU"/>
        </w:rPr>
      </w:pP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 xml:space="preserve">A Képviselő-testület ezen általános érvényű rendeletét </w:t>
      </w:r>
      <w:proofErr w:type="gramStart"/>
      <w:r w:rsidRPr="00DE76DD">
        <w:rPr>
          <w:b w:val="0"/>
          <w:i w:val="0"/>
          <w:lang w:val="hu-HU"/>
        </w:rPr>
        <w:t>a …</w:t>
      </w:r>
      <w:proofErr w:type="gramEnd"/>
      <w:r w:rsidRPr="00DE76DD">
        <w:rPr>
          <w:b w:val="0"/>
          <w:i w:val="0"/>
          <w:lang w:val="hu-HU"/>
        </w:rPr>
        <w:t>…………… testületi ülésén hozta.</w:t>
      </w: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>Az általános érvényű rendelet javaslata a lakosság értesítése érdekében a városi hivatal hirdetőtábláján és inter</w:t>
      </w:r>
      <w:r w:rsidR="00C615FD">
        <w:rPr>
          <w:b w:val="0"/>
          <w:i w:val="0"/>
          <w:lang w:val="hu-HU"/>
        </w:rPr>
        <w:t>netes honlapján 2013.11.22-é</w:t>
      </w:r>
      <w:r w:rsidRPr="00DE76DD">
        <w:rPr>
          <w:b w:val="0"/>
          <w:i w:val="0"/>
          <w:lang w:val="hu-HU"/>
        </w:rPr>
        <w:t>n lett közzé téve.</w:t>
      </w: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 xml:space="preserve">Az elfogadott általános érvényű rendelet a városi hivatal hirdetőtábláján és internetes </w:t>
      </w:r>
      <w:proofErr w:type="gramStart"/>
      <w:r w:rsidRPr="00DE76DD">
        <w:rPr>
          <w:b w:val="0"/>
          <w:i w:val="0"/>
          <w:lang w:val="hu-HU"/>
        </w:rPr>
        <w:t xml:space="preserve">honlapján </w:t>
      </w:r>
      <w:r w:rsidR="00DE76DD" w:rsidRPr="00DE76DD">
        <w:rPr>
          <w:b w:val="0"/>
          <w:i w:val="0"/>
          <w:lang w:val="hu-HU"/>
        </w:rPr>
        <w:t>…</w:t>
      </w:r>
      <w:proofErr w:type="gramEnd"/>
      <w:r w:rsidR="00DE76DD" w:rsidRPr="00DE76DD">
        <w:rPr>
          <w:b w:val="0"/>
          <w:i w:val="0"/>
          <w:lang w:val="hu-HU"/>
        </w:rPr>
        <w:t>………………</w:t>
      </w:r>
      <w:r w:rsidRPr="00DE76DD">
        <w:rPr>
          <w:b w:val="0"/>
          <w:i w:val="0"/>
          <w:lang w:val="hu-HU"/>
        </w:rPr>
        <w:t>lett közzé téve.</w:t>
      </w:r>
    </w:p>
    <w:p w:rsidR="00F34719" w:rsidRPr="00DE76DD" w:rsidRDefault="00F34719" w:rsidP="00F34719">
      <w:pPr>
        <w:jc w:val="both"/>
        <w:rPr>
          <w:b w:val="0"/>
          <w:i w:val="0"/>
          <w:lang w:val="hu-HU"/>
        </w:rPr>
      </w:pPr>
      <w:r w:rsidRPr="00DE76DD">
        <w:rPr>
          <w:b w:val="0"/>
          <w:i w:val="0"/>
          <w:lang w:val="hu-HU"/>
        </w:rPr>
        <w:t xml:space="preserve">Ezen általános érvényű </w:t>
      </w:r>
      <w:proofErr w:type="gramStart"/>
      <w:r w:rsidRPr="00DE76DD">
        <w:rPr>
          <w:b w:val="0"/>
          <w:i w:val="0"/>
          <w:lang w:val="hu-HU"/>
        </w:rPr>
        <w:t xml:space="preserve">rendelet </w:t>
      </w:r>
      <w:r w:rsidR="00DE76DD" w:rsidRPr="00DE76DD">
        <w:rPr>
          <w:b w:val="0"/>
          <w:i w:val="0"/>
          <w:lang w:val="hu-HU"/>
        </w:rPr>
        <w:t>…</w:t>
      </w:r>
      <w:proofErr w:type="gramEnd"/>
      <w:r w:rsidR="00DE76DD" w:rsidRPr="00DE76DD">
        <w:rPr>
          <w:b w:val="0"/>
          <w:i w:val="0"/>
          <w:lang w:val="hu-HU"/>
        </w:rPr>
        <w:t>…………………</w:t>
      </w:r>
      <w:r w:rsidRPr="00DE76DD">
        <w:rPr>
          <w:b w:val="0"/>
          <w:i w:val="0"/>
          <w:lang w:val="hu-HU"/>
        </w:rPr>
        <w:t>hatályba</w:t>
      </w:r>
      <w:r w:rsidR="00DE76DD" w:rsidRPr="00DE76DD">
        <w:rPr>
          <w:b w:val="0"/>
          <w:i w:val="0"/>
          <w:lang w:val="hu-HU"/>
        </w:rPr>
        <w:t>.</w:t>
      </w:r>
    </w:p>
    <w:p w:rsidR="002D17AD" w:rsidRDefault="002D17AD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2D17AD" w:rsidRDefault="002D17AD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2D17AD" w:rsidRDefault="002D17AD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2D17AD" w:rsidRDefault="002D17AD" w:rsidP="001A36AC">
      <w:pPr>
        <w:pStyle w:val="Standard"/>
        <w:autoSpaceDE w:val="0"/>
        <w:rPr>
          <w:rFonts w:ascii="Times-Roman" w:eastAsia="Times-Roman" w:hAnsi="Times-Roman" w:cs="Times-Roman"/>
        </w:rPr>
      </w:pPr>
    </w:p>
    <w:p w:rsidR="001425EA" w:rsidRPr="00F34719" w:rsidRDefault="001425EA" w:rsidP="00F34719">
      <w:pPr>
        <w:pStyle w:val="Zkladntext"/>
        <w:rPr>
          <w:color w:val="000000"/>
        </w:rPr>
      </w:pPr>
    </w:p>
    <w:sectPr w:rsidR="001425EA" w:rsidRPr="00F34719" w:rsidSect="005A16A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Bold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0884"/>
    <w:multiLevelType w:val="hybridMultilevel"/>
    <w:tmpl w:val="3F9215E6"/>
    <w:lvl w:ilvl="0" w:tplc="24BCA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823B2"/>
    <w:rsid w:val="000A4FC0"/>
    <w:rsid w:val="001425EA"/>
    <w:rsid w:val="001A36AC"/>
    <w:rsid w:val="002D17AD"/>
    <w:rsid w:val="003823B2"/>
    <w:rsid w:val="003A5090"/>
    <w:rsid w:val="003C1CFB"/>
    <w:rsid w:val="003F128D"/>
    <w:rsid w:val="0045133D"/>
    <w:rsid w:val="004A66F0"/>
    <w:rsid w:val="005204B8"/>
    <w:rsid w:val="00535F86"/>
    <w:rsid w:val="00537D74"/>
    <w:rsid w:val="00537F76"/>
    <w:rsid w:val="0054262E"/>
    <w:rsid w:val="005A16A1"/>
    <w:rsid w:val="00721FE4"/>
    <w:rsid w:val="00826E92"/>
    <w:rsid w:val="008307F5"/>
    <w:rsid w:val="00854BAB"/>
    <w:rsid w:val="008E1C4F"/>
    <w:rsid w:val="009E2873"/>
    <w:rsid w:val="00A37808"/>
    <w:rsid w:val="00A5005C"/>
    <w:rsid w:val="00A53617"/>
    <w:rsid w:val="00B13B6C"/>
    <w:rsid w:val="00B72D39"/>
    <w:rsid w:val="00C30C9E"/>
    <w:rsid w:val="00C615FD"/>
    <w:rsid w:val="00CA1DED"/>
    <w:rsid w:val="00DE76DD"/>
    <w:rsid w:val="00DF4245"/>
    <w:rsid w:val="00EA67F4"/>
    <w:rsid w:val="00EB77A8"/>
    <w:rsid w:val="00F34719"/>
    <w:rsid w:val="00F5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204B8"/>
    <w:rPr>
      <w:b/>
      <w:i/>
      <w:sz w:val="24"/>
      <w:szCs w:val="24"/>
    </w:rPr>
  </w:style>
  <w:style w:type="paragraph" w:styleId="Nadpis1">
    <w:name w:val="heading 1"/>
    <w:basedOn w:val="Normlny"/>
    <w:next w:val="Normlny"/>
    <w:qFormat/>
    <w:rsid w:val="00A53617"/>
    <w:pPr>
      <w:keepNext/>
      <w:jc w:val="center"/>
      <w:outlineLvl w:val="0"/>
    </w:pPr>
    <w:rPr>
      <w:i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823B2"/>
    <w:pPr>
      <w:suppressAutoHyphens/>
      <w:spacing w:after="120"/>
    </w:pPr>
    <w:rPr>
      <w:b w:val="0"/>
      <w:i w:val="0"/>
      <w:lang w:eastAsia="ar-SA"/>
    </w:rPr>
  </w:style>
  <w:style w:type="paragraph" w:customStyle="1" w:styleId="Standard">
    <w:name w:val="Standard"/>
    <w:rsid w:val="003823B2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en-US" w:eastAsia="hi-IN" w:bidi="hi-IN"/>
    </w:rPr>
  </w:style>
  <w:style w:type="paragraph" w:styleId="Hlavika">
    <w:name w:val="header"/>
    <w:basedOn w:val="Normlny"/>
    <w:link w:val="HlavikaChar"/>
    <w:semiHidden/>
    <w:unhideWhenUsed/>
    <w:rsid w:val="00A5005C"/>
    <w:pPr>
      <w:tabs>
        <w:tab w:val="center" w:pos="4703"/>
        <w:tab w:val="right" w:pos="9406"/>
      </w:tabs>
    </w:pPr>
    <w:rPr>
      <w:rFonts w:eastAsia="Calibri" w:cs="Tahoma"/>
      <w:b w:val="0"/>
      <w:bCs/>
      <w:i w:val="0"/>
      <w:kern w:val="28"/>
      <w:szCs w:val="30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A5005C"/>
    <w:rPr>
      <w:rFonts w:eastAsia="Calibri" w:cs="Tahoma"/>
      <w:bCs/>
      <w:kern w:val="28"/>
      <w:sz w:val="24"/>
      <w:szCs w:val="30"/>
      <w:lang w:val="sk-SK" w:eastAsia="en-US" w:bidi="ar-SA"/>
    </w:rPr>
  </w:style>
  <w:style w:type="paragraph" w:styleId="Zkladntext2">
    <w:name w:val="Body Text 2"/>
    <w:basedOn w:val="Normlny"/>
    <w:rsid w:val="00A53617"/>
    <w:pPr>
      <w:spacing w:after="120" w:line="480" w:lineRule="auto"/>
    </w:pPr>
  </w:style>
  <w:style w:type="paragraph" w:styleId="Odsekzoznamu">
    <w:name w:val="List Paragraph"/>
    <w:basedOn w:val="Normlny"/>
    <w:uiPriority w:val="34"/>
    <w:qFormat/>
    <w:rsid w:val="00DE76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Dunajská Streda v súlade s § 6 odsek 1 zákona SNR č</vt:lpstr>
    </vt:vector>
  </TitlesOfParts>
  <Company>MSUDS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Dunajská Streda v súlade s § 6 odsek 1 zákona SNR č</dc:title>
  <dc:subject/>
  <dc:creator>Priska Czufalova</dc:creator>
  <cp:keywords/>
  <dc:description/>
  <cp:lastModifiedBy>Katarina Csemyova</cp:lastModifiedBy>
  <cp:revision>3</cp:revision>
  <cp:lastPrinted>2013-11-19T08:11:00Z</cp:lastPrinted>
  <dcterms:created xsi:type="dcterms:W3CDTF">2013-11-19T08:40:00Z</dcterms:created>
  <dcterms:modified xsi:type="dcterms:W3CDTF">2013-11-22T09:25:00Z</dcterms:modified>
</cp:coreProperties>
</file>